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jc w:val="left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附件1：</w:t>
      </w:r>
    </w:p>
    <w:p>
      <w:pPr>
        <w:pStyle w:val="11"/>
        <w:rPr>
          <w:rFonts w:ascii="华文行楷" w:eastAsia="华文行楷"/>
          <w:sz w:val="52"/>
          <w:szCs w:val="52"/>
        </w:rPr>
      </w:pPr>
    </w:p>
    <w:p>
      <w:pPr>
        <w:pStyle w:val="11"/>
        <w:rPr>
          <w:rFonts w:ascii="华文行楷" w:eastAsia="华文行楷"/>
          <w:sz w:val="52"/>
          <w:szCs w:val="52"/>
        </w:rPr>
      </w:pPr>
      <w:r>
        <w:rPr>
          <w:rFonts w:hint="eastAsia" w:ascii="华文行楷" w:eastAsia="华文行楷"/>
          <w:sz w:val="52"/>
          <w:szCs w:val="52"/>
        </w:rPr>
        <w:t>上海电子信息职业技术学院</w:t>
      </w:r>
    </w:p>
    <w:p>
      <w:pPr>
        <w:pStyle w:val="11"/>
        <w:rPr>
          <w:rFonts w:hint="eastAsia"/>
          <w:sz w:val="36"/>
          <w:szCs w:val="36"/>
        </w:rPr>
      </w:pPr>
    </w:p>
    <w:p>
      <w:pPr>
        <w:pStyle w:val="11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*******学院</w:t>
      </w:r>
    </w:p>
    <w:p>
      <w:pPr>
        <w:rPr>
          <w:rFonts w:hint="default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 xml:space="preserve">                 ******专业</w:t>
      </w:r>
    </w:p>
    <w:p>
      <w:pPr>
        <w:pStyle w:val="11"/>
        <w:rPr>
          <w:rFonts w:hint="eastAsia"/>
          <w:sz w:val="36"/>
          <w:szCs w:val="36"/>
        </w:rPr>
      </w:pPr>
    </w:p>
    <w:p>
      <w:pPr>
        <w:pStyle w:val="11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  <w:lang w:val="en-US" w:eastAsia="zh-CN"/>
        </w:rPr>
        <w:t>学徒制/</w:t>
      </w:r>
      <w:r>
        <w:rPr>
          <w:rFonts w:hint="eastAsia"/>
          <w:sz w:val="36"/>
          <w:szCs w:val="36"/>
        </w:rPr>
        <w:t>订单培养</w:t>
      </w:r>
      <w:r>
        <w:rPr>
          <w:rFonts w:hint="eastAsia"/>
          <w:sz w:val="36"/>
          <w:szCs w:val="36"/>
          <w:lang w:val="en-US" w:eastAsia="zh-CN"/>
        </w:rPr>
        <w:t>班岗位实习</w:t>
      </w:r>
      <w:r>
        <w:rPr>
          <w:rFonts w:hint="eastAsia"/>
          <w:sz w:val="36"/>
          <w:szCs w:val="36"/>
        </w:rPr>
        <w:t>实施方案</w:t>
      </w:r>
    </w:p>
    <w:p>
      <w:pPr>
        <w:rPr>
          <w:rFonts w:hint="eastAsia"/>
          <w:sz w:val="36"/>
          <w:szCs w:val="36"/>
          <w:lang w:val="en-US" w:eastAsia="zh-CN"/>
        </w:rPr>
      </w:pPr>
    </w:p>
    <w:p>
      <w:pPr>
        <w:rPr>
          <w:rFonts w:hint="eastAsia"/>
          <w:sz w:val="36"/>
          <w:szCs w:val="36"/>
          <w:lang w:val="en-US" w:eastAsia="zh-CN"/>
        </w:rPr>
      </w:pPr>
    </w:p>
    <w:p>
      <w:pPr>
        <w:rPr>
          <w:rFonts w:hint="eastAsia"/>
          <w:sz w:val="36"/>
          <w:szCs w:val="36"/>
          <w:lang w:val="en-US" w:eastAsia="zh-CN"/>
        </w:rPr>
      </w:pPr>
    </w:p>
    <w:p>
      <w:pPr>
        <w:jc w:val="center"/>
        <w:rPr>
          <w:rFonts w:hint="default" w:eastAsia="宋体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fldChar w:fldCharType="begin"/>
      </w:r>
      <w:r>
        <w:rPr>
          <w:rFonts w:hint="eastAsia"/>
          <w:b/>
          <w:bCs/>
          <w:sz w:val="28"/>
          <w:szCs w:val="28"/>
          <w:lang w:val="en-US" w:eastAsia="zh-CN"/>
        </w:rPr>
        <w:instrText xml:space="preserve"> HYPERLINK "mailto:请按照时间节点提交jwcstiei@163.comyouxiagn" </w:instrText>
      </w:r>
      <w:r>
        <w:rPr>
          <w:rFonts w:hint="eastAsia"/>
          <w:b/>
          <w:bCs/>
          <w:sz w:val="28"/>
          <w:szCs w:val="28"/>
          <w:lang w:val="en-US" w:eastAsia="zh-CN"/>
        </w:rPr>
        <w:fldChar w:fldCharType="separate"/>
      </w:r>
      <w:r>
        <w:rPr>
          <w:rStyle w:val="18"/>
          <w:rFonts w:hint="eastAsia"/>
          <w:b/>
          <w:bCs/>
          <w:sz w:val="28"/>
          <w:szCs w:val="28"/>
          <w:lang w:val="en-US" w:eastAsia="zh-CN"/>
        </w:rPr>
        <w:t>请按照时间节点提交jwcstiei@163.com</w:t>
      </w:r>
      <w:r>
        <w:rPr>
          <w:rFonts w:hint="eastAsia"/>
          <w:b/>
          <w:bCs/>
          <w:sz w:val="28"/>
          <w:szCs w:val="28"/>
          <w:lang w:val="en-US" w:eastAsia="zh-CN"/>
        </w:rPr>
        <w:t>邮箱</w:t>
      </w:r>
      <w:r>
        <w:rPr>
          <w:rFonts w:hint="eastAsia"/>
          <w:b/>
          <w:bCs/>
          <w:sz w:val="28"/>
          <w:szCs w:val="28"/>
          <w:lang w:val="en-US" w:eastAsia="zh-CN"/>
        </w:rPr>
        <w:fldChar w:fldCharType="end"/>
      </w:r>
    </w:p>
    <w:p>
      <w:pPr>
        <w:pStyle w:val="11"/>
      </w:pPr>
    </w:p>
    <w:p>
      <w:pPr>
        <w:pStyle w:val="11"/>
      </w:pPr>
    </w:p>
    <w:p>
      <w:pPr>
        <w:pStyle w:val="11"/>
      </w:pPr>
    </w:p>
    <w:p>
      <w:pPr>
        <w:pStyle w:val="11"/>
      </w:pPr>
    </w:p>
    <w:p>
      <w:pPr>
        <w:pStyle w:val="11"/>
        <w:jc w:val="both"/>
      </w:pPr>
    </w:p>
    <w:p>
      <w:pPr>
        <w:pStyle w:val="11"/>
      </w:pPr>
    </w:p>
    <w:p>
      <w:pPr>
        <w:pStyle w:val="11"/>
        <w:jc w:val="both"/>
      </w:pPr>
    </w:p>
    <w:p>
      <w:pPr>
        <w:jc w:val="center"/>
        <w:rPr>
          <w:b/>
          <w:sz w:val="32"/>
          <w:szCs w:val="32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1418" w:right="1797" w:bottom="1418" w:left="1797" w:header="851" w:footer="992" w:gutter="567"/>
          <w:pgNumType w:start="0"/>
          <w:cols w:space="720" w:num="1"/>
          <w:titlePg/>
          <w:docGrid w:type="linesAndChars" w:linePitch="312" w:charSpace="0"/>
        </w:sectPr>
      </w:pPr>
      <w:r>
        <w:rPr>
          <w:rFonts w:hint="eastAsia"/>
          <w:b/>
          <w:sz w:val="32"/>
          <w:szCs w:val="32"/>
        </w:rPr>
        <w:t>二〇二</w:t>
      </w:r>
      <w:r>
        <w:rPr>
          <w:rFonts w:hint="eastAsia"/>
          <w:b/>
          <w:sz w:val="32"/>
          <w:szCs w:val="32"/>
          <w:lang w:val="en-US" w:eastAsia="zh-CN"/>
        </w:rPr>
        <w:t>二</w:t>
      </w:r>
      <w:r>
        <w:rPr>
          <w:rFonts w:hint="eastAsia"/>
          <w:b/>
          <w:sz w:val="32"/>
          <w:szCs w:val="32"/>
        </w:rPr>
        <w:t>年</w:t>
      </w:r>
      <w:r>
        <w:rPr>
          <w:rFonts w:hint="eastAsia"/>
          <w:b/>
          <w:sz w:val="32"/>
          <w:szCs w:val="32"/>
          <w:lang w:val="en-US" w:eastAsia="zh-CN"/>
        </w:rPr>
        <w:t>五</w:t>
      </w:r>
      <w:r>
        <w:rPr>
          <w:rFonts w:hint="eastAsia"/>
          <w:b/>
          <w:sz w:val="32"/>
          <w:szCs w:val="32"/>
        </w:rPr>
        <w:t>月</w:t>
      </w:r>
    </w:p>
    <w:p>
      <w:pPr>
        <w:pStyle w:val="23"/>
        <w:jc w:val="center"/>
        <w:rPr>
          <w:color w:val="auto"/>
          <w:sz w:val="36"/>
        </w:rPr>
      </w:pPr>
      <w:r>
        <w:rPr>
          <w:color w:val="auto"/>
          <w:sz w:val="36"/>
          <w:lang w:val="zh-CN"/>
        </w:rPr>
        <w:t>目录</w:t>
      </w:r>
    </w:p>
    <w:p>
      <w:pPr>
        <w:pStyle w:val="11"/>
        <w:tabs>
          <w:tab w:val="right" w:leader="dot" w:pos="7745"/>
          <w:tab w:val="clear" w:pos="8302"/>
        </w:tabs>
      </w:pPr>
      <w:r>
        <w:fldChar w:fldCharType="begin"/>
      </w:r>
      <w:r>
        <w:instrText xml:space="preserve"> TOC \o "1-3" \h \z \u </w:instrText>
      </w:r>
      <w:r>
        <w:fldChar w:fldCharType="separate"/>
      </w:r>
      <w:r>
        <w:fldChar w:fldCharType="begin"/>
      </w:r>
      <w:r>
        <w:instrText xml:space="preserve"> HYPERLINK \l _Toc6024 </w:instrText>
      </w:r>
      <w:r>
        <w:fldChar w:fldCharType="separate"/>
      </w:r>
      <w:r>
        <w:rPr>
          <w:rFonts w:hint="eastAsia" w:ascii="黑体" w:hAnsi="宋体" w:eastAsia="黑体"/>
          <w:szCs w:val="28"/>
        </w:rPr>
        <w:t>一、培养目标</w:t>
      </w:r>
      <w:r>
        <w:tab/>
      </w:r>
      <w:r>
        <w:fldChar w:fldCharType="begin"/>
      </w:r>
      <w:r>
        <w:instrText xml:space="preserve"> PAGEREF _Toc6024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11"/>
        <w:tabs>
          <w:tab w:val="right" w:leader="dot" w:pos="7745"/>
          <w:tab w:val="clear" w:pos="8302"/>
        </w:tabs>
      </w:pPr>
      <w:r>
        <w:fldChar w:fldCharType="begin"/>
      </w:r>
      <w:r>
        <w:instrText xml:space="preserve"> HYPERLINK \l _Toc10272 </w:instrText>
      </w:r>
      <w:r>
        <w:fldChar w:fldCharType="separate"/>
      </w:r>
      <w:r>
        <w:rPr>
          <w:rFonts w:hint="eastAsia" w:ascii="黑体" w:hAnsi="宋体" w:eastAsia="黑体"/>
          <w:szCs w:val="28"/>
        </w:rPr>
        <w:t>二、培养对象、方式、时间</w:t>
      </w:r>
      <w:r>
        <w:tab/>
      </w:r>
      <w:r>
        <w:fldChar w:fldCharType="begin"/>
      </w:r>
      <w:r>
        <w:instrText xml:space="preserve"> PAGEREF _Toc10272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11"/>
        <w:tabs>
          <w:tab w:val="right" w:leader="dot" w:pos="7745"/>
          <w:tab w:val="clear" w:pos="8302"/>
        </w:tabs>
      </w:pPr>
      <w:r>
        <w:fldChar w:fldCharType="begin"/>
      </w:r>
      <w:r>
        <w:instrText xml:space="preserve"> HYPERLINK \l _Toc18882 </w:instrText>
      </w:r>
      <w:r>
        <w:fldChar w:fldCharType="separate"/>
      </w:r>
      <w:r>
        <w:rPr>
          <w:rFonts w:hint="eastAsia" w:eastAsia="仿宋_GB2312"/>
          <w:szCs w:val="28"/>
        </w:rPr>
        <w:t>（一）培养对象</w:t>
      </w:r>
      <w:r>
        <w:tab/>
      </w:r>
      <w:r>
        <w:fldChar w:fldCharType="begin"/>
      </w:r>
      <w:r>
        <w:instrText xml:space="preserve"> PAGEREF _Toc18882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11"/>
        <w:tabs>
          <w:tab w:val="right" w:leader="dot" w:pos="7745"/>
          <w:tab w:val="clear" w:pos="8302"/>
        </w:tabs>
      </w:pPr>
      <w:r>
        <w:fldChar w:fldCharType="begin"/>
      </w:r>
      <w:r>
        <w:instrText xml:space="preserve"> HYPERLINK \l _Toc6095 </w:instrText>
      </w:r>
      <w:r>
        <w:fldChar w:fldCharType="separate"/>
      </w:r>
      <w:r>
        <w:rPr>
          <w:rFonts w:hint="eastAsia" w:ascii="仿宋" w:hAnsi="仿宋" w:eastAsia="仿宋" w:cs="仿宋"/>
          <w:szCs w:val="28"/>
          <w:lang w:val="en-US" w:eastAsia="zh-CN"/>
        </w:rPr>
        <w:t>******</w:t>
      </w:r>
      <w:r>
        <w:tab/>
      </w:r>
      <w:r>
        <w:fldChar w:fldCharType="begin"/>
      </w:r>
      <w:r>
        <w:instrText xml:space="preserve"> PAGEREF _Toc6095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11"/>
        <w:tabs>
          <w:tab w:val="right" w:leader="dot" w:pos="7745"/>
          <w:tab w:val="clear" w:pos="8302"/>
        </w:tabs>
      </w:pPr>
      <w:r>
        <w:fldChar w:fldCharType="begin"/>
      </w:r>
      <w:r>
        <w:instrText xml:space="preserve"> HYPERLINK \l _Toc19773 </w:instrText>
      </w:r>
      <w:r>
        <w:fldChar w:fldCharType="separate"/>
      </w:r>
      <w:r>
        <w:rPr>
          <w:rFonts w:hint="eastAsia" w:eastAsia="仿宋_GB2312"/>
          <w:szCs w:val="28"/>
        </w:rPr>
        <w:t>（二）培养方式</w:t>
      </w:r>
      <w:r>
        <w:tab/>
      </w:r>
      <w:r>
        <w:fldChar w:fldCharType="begin"/>
      </w:r>
      <w:r>
        <w:instrText xml:space="preserve"> PAGEREF _Toc19773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11"/>
        <w:tabs>
          <w:tab w:val="right" w:leader="dot" w:pos="7745"/>
          <w:tab w:val="clear" w:pos="8302"/>
        </w:tabs>
      </w:pPr>
      <w:r>
        <w:fldChar w:fldCharType="begin"/>
      </w:r>
      <w:r>
        <w:instrText xml:space="preserve"> HYPERLINK \l _Toc25825 </w:instrText>
      </w:r>
      <w:r>
        <w:fldChar w:fldCharType="separate"/>
      </w:r>
      <w:r>
        <w:rPr>
          <w:rFonts w:hint="eastAsia" w:eastAsia="仿宋_GB2312"/>
          <w:szCs w:val="28"/>
        </w:rPr>
        <w:t>（三） 组班方式</w:t>
      </w:r>
      <w:r>
        <w:rPr>
          <w:rFonts w:hint="eastAsia" w:eastAsia="仿宋_GB2312"/>
          <w:szCs w:val="28"/>
          <w:lang w:eastAsia="zh-CN"/>
        </w:rPr>
        <w:t>（</w:t>
      </w:r>
      <w:r>
        <w:rPr>
          <w:rFonts w:hint="eastAsia" w:eastAsia="仿宋_GB2312"/>
          <w:szCs w:val="28"/>
          <w:lang w:val="en-US" w:eastAsia="zh-CN"/>
        </w:rPr>
        <w:t>二级学院根据自身情况进行排摸，选择合适自己学院的方案，进行文字描述）</w:t>
      </w:r>
      <w:r>
        <w:tab/>
      </w:r>
      <w:r>
        <w:fldChar w:fldCharType="begin"/>
      </w:r>
      <w:r>
        <w:instrText xml:space="preserve"> PAGEREF _Toc25825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11"/>
        <w:tabs>
          <w:tab w:val="right" w:leader="dot" w:pos="7745"/>
          <w:tab w:val="clear" w:pos="8302"/>
        </w:tabs>
      </w:pPr>
      <w:r>
        <w:fldChar w:fldCharType="begin"/>
      </w:r>
      <w:r>
        <w:instrText xml:space="preserve"> HYPERLINK \l _Toc29212 </w:instrText>
      </w:r>
      <w:r>
        <w:fldChar w:fldCharType="separate"/>
      </w:r>
      <w:r>
        <w:rPr>
          <w:rFonts w:hint="eastAsia" w:eastAsia="仿宋_GB2312"/>
          <w:szCs w:val="28"/>
        </w:rPr>
        <w:t>（四）培养时间</w:t>
      </w:r>
      <w:r>
        <w:tab/>
      </w:r>
      <w:r>
        <w:fldChar w:fldCharType="begin"/>
      </w:r>
      <w:r>
        <w:instrText xml:space="preserve"> PAGEREF _Toc29212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11"/>
        <w:tabs>
          <w:tab w:val="right" w:leader="dot" w:pos="7745"/>
          <w:tab w:val="clear" w:pos="8302"/>
        </w:tabs>
      </w:pPr>
      <w:r>
        <w:fldChar w:fldCharType="begin"/>
      </w:r>
      <w:r>
        <w:instrText xml:space="preserve"> HYPERLINK \l _Toc6698 </w:instrText>
      </w:r>
      <w:r>
        <w:fldChar w:fldCharType="separate"/>
      </w:r>
      <w:r>
        <w:rPr>
          <w:rFonts w:hint="eastAsia" w:ascii="黑体" w:hAnsi="宋体" w:eastAsia="黑体"/>
          <w:szCs w:val="28"/>
        </w:rPr>
        <w:t>四、</w:t>
      </w:r>
      <w:r>
        <w:rPr>
          <w:rFonts w:hint="eastAsia" w:ascii="黑体" w:hAnsi="宋体" w:eastAsia="黑体"/>
          <w:szCs w:val="28"/>
          <w:lang w:val="en-US" w:eastAsia="zh-CN"/>
        </w:rPr>
        <w:t>其他</w:t>
      </w:r>
      <w:r>
        <w:tab/>
      </w:r>
      <w:r>
        <w:fldChar w:fldCharType="begin"/>
      </w:r>
      <w:r>
        <w:instrText xml:space="preserve"> PAGEREF _Toc6698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>
      <w:r>
        <w:fldChar w:fldCharType="end"/>
      </w:r>
    </w:p>
    <w:p>
      <w:pPr>
        <w:pStyle w:val="11"/>
        <w:jc w:val="both"/>
        <w:sectPr>
          <w:pgSz w:w="11906" w:h="16838"/>
          <w:pgMar w:top="1440" w:right="1797" w:bottom="1440" w:left="1797" w:header="851" w:footer="992" w:gutter="567"/>
          <w:pgNumType w:start="0"/>
          <w:cols w:space="720" w:num="1"/>
          <w:titlePg/>
          <w:docGrid w:type="linesAndChars" w:linePitch="312" w:charSpace="0"/>
        </w:sectPr>
      </w:pPr>
    </w:p>
    <w:p>
      <w:pPr>
        <w:spacing w:before="50" w:after="50"/>
        <w:outlineLvl w:val="0"/>
        <w:rPr>
          <w:rFonts w:ascii="黑体" w:hAnsi="宋体" w:eastAsia="黑体"/>
          <w:b/>
          <w:sz w:val="28"/>
          <w:szCs w:val="28"/>
        </w:rPr>
      </w:pPr>
      <w:bookmarkStart w:id="0" w:name="_Toc6024"/>
      <w:r>
        <w:rPr>
          <w:rFonts w:hint="eastAsia" w:ascii="黑体" w:hAnsi="宋体" w:eastAsia="黑体"/>
          <w:b/>
          <w:sz w:val="28"/>
          <w:szCs w:val="28"/>
        </w:rPr>
        <w:t>一、培养目标</w:t>
      </w:r>
      <w:bookmarkEnd w:id="0"/>
    </w:p>
    <w:p>
      <w:pPr>
        <w:spacing w:before="50" w:after="50"/>
        <w:outlineLvl w:val="0"/>
        <w:rPr>
          <w:rFonts w:ascii="黑体" w:hAnsi="宋体" w:eastAsia="黑体"/>
          <w:b/>
          <w:sz w:val="28"/>
          <w:szCs w:val="28"/>
        </w:rPr>
      </w:pPr>
      <w:bookmarkStart w:id="1" w:name="_Toc10272"/>
      <w:r>
        <w:rPr>
          <w:rFonts w:hint="eastAsia" w:ascii="黑体" w:hAnsi="宋体" w:eastAsia="黑体"/>
          <w:b/>
          <w:sz w:val="28"/>
          <w:szCs w:val="28"/>
        </w:rPr>
        <w:t>二、培养对象、方式、时间</w:t>
      </w:r>
      <w:bookmarkEnd w:id="1"/>
    </w:p>
    <w:p>
      <w:pPr>
        <w:spacing w:before="50" w:after="50"/>
        <w:ind w:firstLine="537" w:firstLineChars="192"/>
        <w:outlineLvl w:val="0"/>
        <w:rPr>
          <w:rFonts w:eastAsia="仿宋_GB2312"/>
          <w:sz w:val="28"/>
          <w:szCs w:val="28"/>
        </w:rPr>
      </w:pPr>
      <w:bookmarkStart w:id="2" w:name="_Toc18882"/>
      <w:r>
        <w:rPr>
          <w:rFonts w:hint="eastAsia" w:eastAsia="仿宋_GB2312"/>
          <w:sz w:val="28"/>
          <w:szCs w:val="28"/>
        </w:rPr>
        <w:t>（一）培养对象</w:t>
      </w:r>
      <w:bookmarkEnd w:id="2"/>
    </w:p>
    <w:p>
      <w:pPr>
        <w:spacing w:before="50" w:after="50"/>
        <w:ind w:firstLine="537" w:firstLineChars="192"/>
        <w:outlineLvl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3" w:name="_Toc6095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******</w:t>
      </w:r>
      <w:bookmarkEnd w:id="3"/>
    </w:p>
    <w:p>
      <w:pPr>
        <w:spacing w:before="50" w:after="50"/>
        <w:ind w:firstLine="537" w:firstLineChars="192"/>
        <w:outlineLvl w:val="0"/>
        <w:rPr>
          <w:rFonts w:eastAsia="仿宋_GB2312"/>
          <w:sz w:val="28"/>
          <w:szCs w:val="28"/>
        </w:rPr>
      </w:pPr>
      <w:bookmarkStart w:id="4" w:name="_Toc19773"/>
      <w:r>
        <w:rPr>
          <w:rFonts w:hint="eastAsia" w:eastAsia="仿宋_GB2312"/>
          <w:sz w:val="28"/>
          <w:szCs w:val="28"/>
        </w:rPr>
        <w:t>（二）培养方式</w:t>
      </w:r>
      <w:bookmarkEnd w:id="4"/>
    </w:p>
    <w:p>
      <w:pPr>
        <w:spacing w:before="156" w:beforeLines="50" w:after="312" w:afterLines="100"/>
        <w:ind w:firstLine="482" w:firstLineChars="200"/>
        <w:jc w:val="both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表1 20</w:t>
      </w:r>
      <w:r>
        <w:rPr>
          <w:rFonts w:hint="eastAsia" w:ascii="仿宋" w:hAnsi="仿宋" w:eastAsia="仿宋" w:cs="仿宋"/>
          <w:b/>
          <w:bCs/>
          <w:sz w:val="24"/>
          <w:lang w:val="en-US" w:eastAsia="zh-CN"/>
        </w:rPr>
        <w:t>20</w:t>
      </w:r>
      <w:r>
        <w:rPr>
          <w:rFonts w:hint="eastAsia" w:ascii="仿宋" w:hAnsi="仿宋" w:eastAsia="仿宋" w:cs="仿宋"/>
          <w:b/>
          <w:bCs/>
          <w:sz w:val="24"/>
        </w:rPr>
        <w:t>级</w:t>
      </w:r>
      <w:r>
        <w:rPr>
          <w:rFonts w:hint="eastAsia" w:ascii="仿宋" w:hAnsi="仿宋" w:eastAsia="仿宋" w:cs="仿宋"/>
          <w:b/>
          <w:bCs/>
          <w:sz w:val="24"/>
          <w:lang w:val="en-US" w:eastAsia="zh-CN"/>
        </w:rPr>
        <w:t>***</w:t>
      </w:r>
      <w:r>
        <w:rPr>
          <w:rFonts w:hint="eastAsia" w:ascii="仿宋" w:hAnsi="仿宋" w:eastAsia="仿宋" w:cs="仿宋"/>
          <w:b/>
          <w:bCs/>
          <w:sz w:val="24"/>
        </w:rPr>
        <w:t>专业2021-2022学年第1学期原教学计划表</w:t>
      </w:r>
    </w:p>
    <w:tbl>
      <w:tblPr>
        <w:tblStyle w:val="14"/>
        <w:tblW w:w="788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6"/>
        <w:gridCol w:w="1822"/>
        <w:gridCol w:w="2642"/>
        <w:gridCol w:w="13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jc w:val="center"/>
        </w:trPr>
        <w:tc>
          <w:tcPr>
            <w:tcW w:w="2076" w:type="dxa"/>
            <w:vAlign w:val="center"/>
          </w:tcPr>
          <w:p>
            <w:pPr>
              <w:pStyle w:val="25"/>
              <w:spacing w:line="360" w:lineRule="auto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专业</w:t>
            </w:r>
          </w:p>
        </w:tc>
        <w:tc>
          <w:tcPr>
            <w:tcW w:w="1822" w:type="dxa"/>
            <w:vAlign w:val="center"/>
          </w:tcPr>
          <w:p>
            <w:pPr>
              <w:pStyle w:val="25"/>
              <w:spacing w:line="360" w:lineRule="auto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课程性质</w:t>
            </w:r>
          </w:p>
        </w:tc>
        <w:tc>
          <w:tcPr>
            <w:tcW w:w="2642" w:type="dxa"/>
            <w:vAlign w:val="center"/>
          </w:tcPr>
          <w:p>
            <w:pPr>
              <w:pStyle w:val="25"/>
              <w:spacing w:line="360" w:lineRule="auto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课程名称</w:t>
            </w:r>
          </w:p>
        </w:tc>
        <w:tc>
          <w:tcPr>
            <w:tcW w:w="1345" w:type="dxa"/>
            <w:vAlign w:val="center"/>
          </w:tcPr>
          <w:p>
            <w:pPr>
              <w:pStyle w:val="25"/>
              <w:spacing w:line="360" w:lineRule="auto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学分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pStyle w:val="25"/>
              <w:spacing w:line="36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飞机电子设备维修</w:t>
            </w:r>
          </w:p>
        </w:tc>
        <w:tc>
          <w:tcPr>
            <w:tcW w:w="1822" w:type="dxa"/>
            <w:vMerge w:val="restart"/>
            <w:vAlign w:val="center"/>
          </w:tcPr>
          <w:p>
            <w:pPr>
              <w:pStyle w:val="25"/>
              <w:spacing w:line="360" w:lineRule="auto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专业选修课</w:t>
            </w:r>
          </w:p>
        </w:tc>
        <w:tc>
          <w:tcPr>
            <w:tcW w:w="2642" w:type="dxa"/>
            <w:vAlign w:val="center"/>
          </w:tcPr>
          <w:p>
            <w:pPr>
              <w:pStyle w:val="25"/>
              <w:spacing w:line="360" w:lineRule="auto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******</w:t>
            </w:r>
          </w:p>
        </w:tc>
        <w:tc>
          <w:tcPr>
            <w:tcW w:w="1345" w:type="dxa"/>
            <w:vAlign w:val="center"/>
          </w:tcPr>
          <w:p>
            <w:pPr>
              <w:pStyle w:val="25"/>
              <w:spacing w:line="360" w:lineRule="auto"/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pStyle w:val="25"/>
              <w:spacing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22" w:type="dxa"/>
            <w:vMerge w:val="continue"/>
            <w:vAlign w:val="center"/>
          </w:tcPr>
          <w:p>
            <w:pPr>
              <w:pStyle w:val="25"/>
              <w:spacing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42" w:type="dxa"/>
            <w:vAlign w:val="center"/>
          </w:tcPr>
          <w:p>
            <w:pPr>
              <w:pStyle w:val="25"/>
              <w:spacing w:line="360" w:lineRule="auto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*******</w:t>
            </w:r>
          </w:p>
        </w:tc>
        <w:tc>
          <w:tcPr>
            <w:tcW w:w="1345" w:type="dxa"/>
            <w:vAlign w:val="center"/>
          </w:tcPr>
          <w:p>
            <w:pPr>
              <w:pStyle w:val="25"/>
              <w:spacing w:line="36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pStyle w:val="25"/>
              <w:spacing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22" w:type="dxa"/>
            <w:vAlign w:val="center"/>
          </w:tcPr>
          <w:p>
            <w:pPr>
              <w:pStyle w:val="25"/>
              <w:spacing w:line="36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专业必修课</w:t>
            </w:r>
          </w:p>
        </w:tc>
        <w:tc>
          <w:tcPr>
            <w:tcW w:w="2642" w:type="dxa"/>
            <w:vAlign w:val="center"/>
          </w:tcPr>
          <w:p>
            <w:pPr>
              <w:pStyle w:val="25"/>
              <w:spacing w:line="360" w:lineRule="auto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********</w:t>
            </w:r>
          </w:p>
        </w:tc>
        <w:tc>
          <w:tcPr>
            <w:tcW w:w="1345" w:type="dxa"/>
            <w:vAlign w:val="center"/>
          </w:tcPr>
          <w:p>
            <w:pPr>
              <w:pStyle w:val="25"/>
              <w:spacing w:line="360" w:lineRule="auto"/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1</w:t>
            </w:r>
          </w:p>
        </w:tc>
      </w:tr>
    </w:tbl>
    <w:p>
      <w:pPr>
        <w:ind w:firstLine="560" w:firstLineChars="200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sz w:val="28"/>
          <w:szCs w:val="28"/>
        </w:rPr>
        <w:t>现在就订单班202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-202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学年第1学期制定培养计划，如表2所示。</w:t>
      </w:r>
    </w:p>
    <w:p>
      <w:pPr>
        <w:ind w:firstLine="482" w:firstLineChars="200"/>
        <w:jc w:val="center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表2订单培养时间安排表</w:t>
      </w:r>
    </w:p>
    <w:tbl>
      <w:tblPr>
        <w:tblStyle w:val="14"/>
        <w:tblW w:w="8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9"/>
        <w:gridCol w:w="3962"/>
        <w:gridCol w:w="1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240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bookmarkStart w:id="5" w:name="_Toc387755970"/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时间</w:t>
            </w:r>
            <w:bookmarkEnd w:id="5"/>
          </w:p>
        </w:tc>
        <w:tc>
          <w:tcPr>
            <w:tcW w:w="396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bookmarkStart w:id="6" w:name="_Toc387755971"/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学习方式</w:t>
            </w:r>
            <w:bookmarkEnd w:id="6"/>
          </w:p>
        </w:tc>
        <w:tc>
          <w:tcPr>
            <w:tcW w:w="19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bookmarkStart w:id="7" w:name="_Toc387755972"/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场地</w:t>
            </w:r>
            <w:bookmarkEnd w:id="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240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.09—202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.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</w:t>
            </w:r>
          </w:p>
        </w:tc>
        <w:tc>
          <w:tcPr>
            <w:tcW w:w="3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订单培养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班</w:t>
            </w:r>
          </w:p>
        </w:tc>
        <w:tc>
          <w:tcPr>
            <w:tcW w:w="198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*****</w:t>
            </w:r>
          </w:p>
        </w:tc>
      </w:tr>
    </w:tbl>
    <w:p>
      <w:pPr>
        <w:numPr>
          <w:ilvl w:val="0"/>
          <w:numId w:val="1"/>
        </w:numPr>
        <w:spacing w:before="50" w:after="50"/>
        <w:ind w:firstLine="537" w:firstLineChars="192"/>
        <w:outlineLvl w:val="0"/>
        <w:rPr>
          <w:rFonts w:eastAsia="仿宋_GB2312"/>
          <w:sz w:val="28"/>
          <w:szCs w:val="28"/>
        </w:rPr>
      </w:pPr>
      <w:bookmarkStart w:id="8" w:name="_Toc25825"/>
      <w:r>
        <w:rPr>
          <w:rFonts w:hint="eastAsia" w:eastAsia="仿宋_GB2312"/>
          <w:sz w:val="28"/>
          <w:szCs w:val="28"/>
        </w:rPr>
        <w:t>组班方式</w:t>
      </w:r>
      <w:r>
        <w:rPr>
          <w:rFonts w:hint="eastAsia" w:eastAsia="仿宋_GB2312"/>
          <w:sz w:val="28"/>
          <w:szCs w:val="28"/>
          <w:lang w:eastAsia="zh-CN"/>
        </w:rPr>
        <w:t>（</w:t>
      </w:r>
      <w:r>
        <w:rPr>
          <w:rFonts w:hint="eastAsia" w:eastAsia="仿宋_GB2312"/>
          <w:sz w:val="28"/>
          <w:szCs w:val="28"/>
          <w:lang w:val="en-US" w:eastAsia="zh-CN"/>
        </w:rPr>
        <w:t>二级学院根据自身情况进行排摸，选择合适自己学院的方案，进行文字描述）</w:t>
      </w:r>
      <w:bookmarkEnd w:id="8"/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highlight w:val="cyan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cyan"/>
        </w:rPr>
        <w:t>订单班学生采用课程替代培养方式</w:t>
      </w:r>
      <w:r>
        <w:rPr>
          <w:rFonts w:hint="eastAsia" w:ascii="仿宋" w:hAnsi="仿宋" w:eastAsia="仿宋" w:cs="仿宋"/>
          <w:sz w:val="28"/>
          <w:szCs w:val="28"/>
          <w:highlight w:val="cyan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highlight w:val="cyan"/>
          <w:lang w:val="en-US" w:eastAsia="zh-CN"/>
        </w:rPr>
        <w:t>有的大型订单班有企业培训课程，培训课程请罗列详表，做好课程替代）</w:t>
      </w:r>
    </w:p>
    <w:p>
      <w:pPr>
        <w:ind w:firstLine="560" w:firstLineChars="200"/>
        <w:rPr>
          <w:rFonts w:hint="default" w:ascii="仿宋" w:hAnsi="仿宋" w:eastAsia="仿宋" w:cs="仿宋"/>
          <w:sz w:val="28"/>
          <w:szCs w:val="28"/>
          <w:highlight w:val="cyan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cyan"/>
          <w:lang w:val="en-US" w:eastAsia="zh-CN"/>
        </w:rPr>
        <w:t>订单班学生已经投入到非常紧张的岗位实习，按照岗位实习要求，按照附件3的岗位实习文件要求，学校派指导教师进行全程指导，用这一段岗位实习的成绩做课程替代，内容自己描述）</w:t>
      </w:r>
    </w:p>
    <w:p>
      <w:pPr>
        <w:spacing w:before="50" w:after="50"/>
        <w:ind w:firstLine="537" w:firstLineChars="192"/>
        <w:outlineLvl w:val="0"/>
        <w:rPr>
          <w:rFonts w:eastAsia="仿宋_GB2312"/>
          <w:sz w:val="28"/>
          <w:szCs w:val="28"/>
        </w:rPr>
      </w:pPr>
      <w:bookmarkStart w:id="9" w:name="_Toc29212"/>
      <w:r>
        <w:rPr>
          <w:rFonts w:hint="eastAsia" w:eastAsia="仿宋_GB2312"/>
          <w:sz w:val="28"/>
          <w:szCs w:val="28"/>
        </w:rPr>
        <w:t>（四）培养时间</w:t>
      </w:r>
      <w:bookmarkEnd w:id="9"/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bookmarkStart w:id="10" w:name="_Toc387755983"/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年9月至2022年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 w:cs="仿宋"/>
          <w:sz w:val="28"/>
          <w:szCs w:val="28"/>
        </w:rPr>
        <w:t>月</w:t>
      </w:r>
      <w:bookmarkEnd w:id="10"/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before="50" w:after="50"/>
        <w:outlineLvl w:val="0"/>
        <w:rPr>
          <w:rFonts w:hint="eastAsia" w:ascii="黑体" w:hAnsi="宋体" w:eastAsia="黑体"/>
          <w:b/>
          <w:sz w:val="28"/>
          <w:szCs w:val="28"/>
          <w:lang w:eastAsia="zh-CN"/>
        </w:rPr>
      </w:pPr>
      <w:bookmarkStart w:id="11" w:name="_Toc11919592"/>
      <w:bookmarkStart w:id="12" w:name="_Toc6698"/>
      <w:r>
        <w:rPr>
          <w:rFonts w:hint="eastAsia" w:ascii="黑体" w:hAnsi="宋体" w:eastAsia="黑体"/>
          <w:b/>
          <w:sz w:val="28"/>
          <w:szCs w:val="28"/>
        </w:rPr>
        <w:t>四、</w:t>
      </w:r>
      <w:bookmarkEnd w:id="11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其他</w:t>
      </w:r>
      <w:bookmarkEnd w:id="12"/>
    </w:p>
    <w:p>
      <w:pPr>
        <w:spacing w:before="156" w:beforeLines="50" w:after="312" w:afterLines="100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按照实际需要附其他附件</w:t>
      </w:r>
    </w:p>
    <w:p>
      <w:pPr>
        <w:spacing w:before="156" w:beforeLines="50" w:after="312" w:afterLines="1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spacing w:before="156" w:beforeLines="50" w:after="312" w:afterLines="100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spacing w:before="156" w:beforeLines="50" w:after="312" w:afterLines="100"/>
        <w:jc w:val="left"/>
        <w:rPr>
          <w:b/>
          <w:color w:val="000000"/>
        </w:rPr>
      </w:pPr>
      <w:bookmarkStart w:id="13" w:name="_GoBack"/>
      <w:bookmarkEnd w:id="13"/>
    </w:p>
    <w:sectPr>
      <w:headerReference r:id="rId7" w:type="default"/>
      <w:footerReference r:id="rId8" w:type="default"/>
      <w:pgSz w:w="11906" w:h="16838"/>
      <w:pgMar w:top="1440" w:right="1797" w:bottom="1440" w:left="1134" w:header="851" w:footer="992" w:gutter="567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宋体.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汉仪君黑-45简">
    <w:panose1 w:val="020B0604020202020204"/>
    <w:charset w:val="86"/>
    <w:family w:val="auto"/>
    <w:pitch w:val="default"/>
    <w:sig w:usb0="A00002BF" w:usb1="0ACF7CFA" w:usb2="00000016" w:usb3="00000000" w:csb0="2004000F" w:csb1="00000000"/>
  </w:font>
  <w:font w:name="汉仪菱心体简">
    <w:panose1 w:val="02010400000101010101"/>
    <w:charset w:val="86"/>
    <w:family w:val="auto"/>
    <w:pitch w:val="default"/>
    <w:sig w:usb0="00000001" w:usb1="080E0800" w:usb2="00000002" w:usb3="00000000" w:csb0="001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rPr>
        <w:rStyle w:val="17"/>
      </w:rPr>
    </w:pPr>
    <w:r>
      <w:fldChar w:fldCharType="begin"/>
    </w:r>
    <w:r>
      <w:rPr>
        <w:rStyle w:val="17"/>
      </w:rPr>
      <w:instrText xml:space="preserve">PAGE  </w:instrText>
    </w:r>
    <w:r>
      <w:fldChar w:fldCharType="separate"/>
    </w:r>
    <w:r>
      <w:rPr>
        <w:rStyle w:val="17"/>
      </w:rPr>
      <w:t>4</w:t>
    </w:r>
    <w:r>
      <w:fldChar w:fldCharType="end"/>
    </w:r>
  </w:p>
  <w:p>
    <w:pPr>
      <w:pStyle w:val="9"/>
      <w:ind w:right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rPr>
        <w:rStyle w:val="17"/>
      </w:rPr>
    </w:pPr>
    <w:r>
      <w:fldChar w:fldCharType="begin"/>
    </w:r>
    <w:r>
      <w:rPr>
        <w:rStyle w:val="17"/>
      </w:rPr>
      <w:instrText xml:space="preserve">PAGE  </w:instrText>
    </w:r>
    <w:r>
      <w:fldChar w:fldCharType="end"/>
    </w:r>
  </w:p>
  <w:p>
    <w:pPr>
      <w:pStyle w:val="9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4</w:t>
    </w:r>
    <w:r>
      <w:rPr>
        <w:lang w:val="zh-CN"/>
      </w:rPr>
      <w:fldChar w:fldCharType="end"/>
    </w:r>
  </w:p>
  <w:p>
    <w:pPr>
      <w:pStyle w:val="9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E2EAE8"/>
    <w:multiLevelType w:val="singleLevel"/>
    <w:tmpl w:val="97E2EAE8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NjYWZiZGI3YzljNzk5OWRjZjFlM2RiOTVhZWY1Y2MifQ=="/>
  </w:docVars>
  <w:rsids>
    <w:rsidRoot w:val="00172A27"/>
    <w:rsid w:val="00014681"/>
    <w:rsid w:val="000202C6"/>
    <w:rsid w:val="00022C0F"/>
    <w:rsid w:val="000A2116"/>
    <w:rsid w:val="000C5219"/>
    <w:rsid w:val="00140249"/>
    <w:rsid w:val="00172A27"/>
    <w:rsid w:val="001F2ABD"/>
    <w:rsid w:val="001F2CBB"/>
    <w:rsid w:val="002110B5"/>
    <w:rsid w:val="0023190F"/>
    <w:rsid w:val="002460F6"/>
    <w:rsid w:val="002B6976"/>
    <w:rsid w:val="00313F68"/>
    <w:rsid w:val="00387C04"/>
    <w:rsid w:val="00394900"/>
    <w:rsid w:val="003C36EF"/>
    <w:rsid w:val="003D6107"/>
    <w:rsid w:val="003D6F04"/>
    <w:rsid w:val="003F3E3F"/>
    <w:rsid w:val="00411AC7"/>
    <w:rsid w:val="00427C3A"/>
    <w:rsid w:val="0043228D"/>
    <w:rsid w:val="00523433"/>
    <w:rsid w:val="00530A68"/>
    <w:rsid w:val="00557D0D"/>
    <w:rsid w:val="005F05AA"/>
    <w:rsid w:val="00677E6D"/>
    <w:rsid w:val="00690CEB"/>
    <w:rsid w:val="006B1219"/>
    <w:rsid w:val="006D4322"/>
    <w:rsid w:val="00796940"/>
    <w:rsid w:val="007B4F47"/>
    <w:rsid w:val="007F1A63"/>
    <w:rsid w:val="007F4BC2"/>
    <w:rsid w:val="00811B1E"/>
    <w:rsid w:val="008134DB"/>
    <w:rsid w:val="00876DF6"/>
    <w:rsid w:val="008C508C"/>
    <w:rsid w:val="008C7916"/>
    <w:rsid w:val="00941E76"/>
    <w:rsid w:val="0099064F"/>
    <w:rsid w:val="009C24CE"/>
    <w:rsid w:val="00A37BBE"/>
    <w:rsid w:val="00B4159A"/>
    <w:rsid w:val="00B53D66"/>
    <w:rsid w:val="00B6024D"/>
    <w:rsid w:val="00B71F8A"/>
    <w:rsid w:val="00B90EDF"/>
    <w:rsid w:val="00BD23E1"/>
    <w:rsid w:val="00BE06AA"/>
    <w:rsid w:val="00BF440A"/>
    <w:rsid w:val="00C03AA1"/>
    <w:rsid w:val="00C340CB"/>
    <w:rsid w:val="00C50CDD"/>
    <w:rsid w:val="00C71B6F"/>
    <w:rsid w:val="00CE2666"/>
    <w:rsid w:val="00CF40FB"/>
    <w:rsid w:val="00CF7689"/>
    <w:rsid w:val="00DC29CF"/>
    <w:rsid w:val="00DC6045"/>
    <w:rsid w:val="00E9490B"/>
    <w:rsid w:val="00EE51BC"/>
    <w:rsid w:val="00F263BF"/>
    <w:rsid w:val="00F71195"/>
    <w:rsid w:val="00F940FA"/>
    <w:rsid w:val="00FF215E"/>
    <w:rsid w:val="0875556E"/>
    <w:rsid w:val="09D467AF"/>
    <w:rsid w:val="0C5B1651"/>
    <w:rsid w:val="0E475979"/>
    <w:rsid w:val="123852BA"/>
    <w:rsid w:val="13753078"/>
    <w:rsid w:val="13914B92"/>
    <w:rsid w:val="18354088"/>
    <w:rsid w:val="18E311D7"/>
    <w:rsid w:val="1C053387"/>
    <w:rsid w:val="1CAB05A0"/>
    <w:rsid w:val="1E192DF2"/>
    <w:rsid w:val="22444146"/>
    <w:rsid w:val="230B38C4"/>
    <w:rsid w:val="249B5576"/>
    <w:rsid w:val="25DD5BAB"/>
    <w:rsid w:val="260F5A48"/>
    <w:rsid w:val="28793E20"/>
    <w:rsid w:val="2C2C061A"/>
    <w:rsid w:val="318F6D5C"/>
    <w:rsid w:val="3ACE0108"/>
    <w:rsid w:val="3C373E57"/>
    <w:rsid w:val="3C764FC0"/>
    <w:rsid w:val="3E5D6868"/>
    <w:rsid w:val="410F71F7"/>
    <w:rsid w:val="4A0075A7"/>
    <w:rsid w:val="4D750521"/>
    <w:rsid w:val="5117649A"/>
    <w:rsid w:val="533269AD"/>
    <w:rsid w:val="564F4128"/>
    <w:rsid w:val="5B4F6759"/>
    <w:rsid w:val="5B792E20"/>
    <w:rsid w:val="5BDE63C8"/>
    <w:rsid w:val="5C20093A"/>
    <w:rsid w:val="5D21575A"/>
    <w:rsid w:val="5EC55E0B"/>
    <w:rsid w:val="5F2563DC"/>
    <w:rsid w:val="60DE647B"/>
    <w:rsid w:val="63662621"/>
    <w:rsid w:val="65E43CBA"/>
    <w:rsid w:val="669E6C2F"/>
    <w:rsid w:val="677623E6"/>
    <w:rsid w:val="6ABC4911"/>
    <w:rsid w:val="71A01B77"/>
    <w:rsid w:val="72581325"/>
    <w:rsid w:val="768D3A49"/>
    <w:rsid w:val="7F672412"/>
    <w:rsid w:val="7FE63FE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0" w:name="footnote text"/>
    <w:lsdException w:unhideWhenUsed="0"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4"/>
    <w:qFormat/>
    <w:uiPriority w:val="0"/>
    <w:pPr>
      <w:keepNext/>
      <w:keepLines/>
      <w:adjustRightInd w:val="0"/>
      <w:spacing w:before="480" w:after="480"/>
      <w:jc w:val="center"/>
      <w:textAlignment w:val="baseline"/>
      <w:outlineLvl w:val="1"/>
    </w:pPr>
    <w:rPr>
      <w:rFonts w:ascii="Arial" w:hAnsi="Arial" w:eastAsia="黑体"/>
      <w:kern w:val="0"/>
      <w:sz w:val="44"/>
      <w:szCs w:val="20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5">
    <w:name w:val="Document Map"/>
    <w:basedOn w:val="1"/>
    <w:semiHidden/>
    <w:qFormat/>
    <w:uiPriority w:val="0"/>
    <w:pPr>
      <w:shd w:val="clear" w:color="auto" w:fill="000080"/>
    </w:pPr>
  </w:style>
  <w:style w:type="paragraph" w:styleId="6">
    <w:name w:val="annotation text"/>
    <w:basedOn w:val="1"/>
    <w:semiHidden/>
    <w:uiPriority w:val="0"/>
    <w:pPr>
      <w:jc w:val="left"/>
    </w:pPr>
  </w:style>
  <w:style w:type="paragraph" w:styleId="7">
    <w:name w:val="Body Text"/>
    <w:basedOn w:val="1"/>
    <w:qFormat/>
    <w:uiPriority w:val="1"/>
    <w:rPr>
      <w:rFonts w:ascii="宋体" w:hAnsi="宋体" w:cs="宋体"/>
      <w:sz w:val="24"/>
      <w:lang w:val="zh-CN" w:bidi="zh-CN"/>
    </w:rPr>
  </w:style>
  <w:style w:type="paragraph" w:styleId="8">
    <w:name w:val="Balloon Text"/>
    <w:basedOn w:val="1"/>
    <w:semiHidden/>
    <w:qFormat/>
    <w:uiPriority w:val="0"/>
    <w:rPr>
      <w:sz w:val="18"/>
      <w:szCs w:val="18"/>
    </w:rPr>
  </w:style>
  <w:style w:type="paragraph" w:styleId="9">
    <w:name w:val="footer"/>
    <w:basedOn w:val="1"/>
    <w:link w:val="2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  <w:pPr>
      <w:tabs>
        <w:tab w:val="right" w:leader="dot" w:pos="8302"/>
      </w:tabs>
      <w:jc w:val="center"/>
    </w:pPr>
    <w:rPr>
      <w:sz w:val="28"/>
    </w:rPr>
  </w:style>
  <w:style w:type="paragraph" w:styleId="12">
    <w:name w:val="toc 2"/>
    <w:basedOn w:val="1"/>
    <w:next w:val="1"/>
    <w:qFormat/>
    <w:uiPriority w:val="39"/>
    <w:pPr>
      <w:ind w:left="420" w:leftChars="200"/>
    </w:pPr>
    <w:rPr>
      <w:sz w:val="28"/>
    </w:rPr>
  </w:style>
  <w:style w:type="paragraph" w:styleId="13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5">
    <w:name w:val="Table Grid"/>
    <w:basedOn w:val="14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page number"/>
    <w:basedOn w:val="16"/>
    <w:qFormat/>
    <w:uiPriority w:val="0"/>
  </w:style>
  <w:style w:type="character" w:styleId="18">
    <w:name w:val="Hyperlink"/>
    <w:qFormat/>
    <w:uiPriority w:val="99"/>
    <w:rPr>
      <w:color w:val="0000FF"/>
      <w:u w:val="single"/>
    </w:rPr>
  </w:style>
  <w:style w:type="character" w:customStyle="1" w:styleId="19">
    <w:name w:val="标题 1 Char"/>
    <w:link w:val="2"/>
    <w:uiPriority w:val="0"/>
    <w:rPr>
      <w:b/>
      <w:bCs/>
      <w:kern w:val="44"/>
      <w:sz w:val="44"/>
      <w:szCs w:val="44"/>
    </w:rPr>
  </w:style>
  <w:style w:type="character" w:customStyle="1" w:styleId="20">
    <w:name w:val="页眉 Char"/>
    <w:link w:val="10"/>
    <w:qFormat/>
    <w:uiPriority w:val="0"/>
    <w:rPr>
      <w:kern w:val="2"/>
      <w:sz w:val="18"/>
      <w:szCs w:val="18"/>
    </w:rPr>
  </w:style>
  <w:style w:type="paragraph" w:customStyle="1" w:styleId="21">
    <w:name w:val="Table Paragraph"/>
    <w:basedOn w:val="1"/>
    <w:qFormat/>
    <w:uiPriority w:val="1"/>
    <w:pPr>
      <w:spacing w:before="99"/>
      <w:ind w:left="214"/>
      <w:jc w:val="center"/>
    </w:pPr>
    <w:rPr>
      <w:rFonts w:ascii="宋体" w:hAnsi="宋体" w:cs="宋体"/>
      <w:lang w:val="zh-CN" w:bidi="zh-CN"/>
    </w:rPr>
  </w:style>
  <w:style w:type="paragraph" w:customStyle="1" w:styleId="22">
    <w:name w:val="图表"/>
    <w:basedOn w:val="1"/>
    <w:qFormat/>
    <w:uiPriority w:val="0"/>
    <w:pPr>
      <w:jc w:val="center"/>
    </w:pPr>
    <w:rPr>
      <w:rFonts w:ascii="仿宋" w:hAnsi="仿宋" w:eastAsia="仿宋"/>
      <w:b/>
      <w:szCs w:val="21"/>
    </w:rPr>
  </w:style>
  <w:style w:type="paragraph" w:customStyle="1" w:styleId="23">
    <w:name w:val="TOC Heading"/>
    <w:basedOn w:val="2"/>
    <w:next w:val="1"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24">
    <w:name w:val="样式3"/>
    <w:basedOn w:val="1"/>
    <w:qFormat/>
    <w:uiPriority w:val="0"/>
    <w:pPr>
      <w:jc w:val="center"/>
    </w:pPr>
    <w:rPr>
      <w:rFonts w:ascii="仿宋" w:hAnsi="仿宋" w:eastAsia="仿宋" w:cs="宋体"/>
      <w:b/>
    </w:rPr>
  </w:style>
  <w:style w:type="paragraph" w:customStyle="1" w:styleId="2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.." w:hAnsi="Calibri" w:eastAsia="宋体.." w:cs="宋体.."/>
      <w:color w:val="000000"/>
      <w:sz w:val="24"/>
      <w:szCs w:val="24"/>
      <w:lang w:val="en-US" w:eastAsia="zh-CN" w:bidi="ar-SA"/>
    </w:rPr>
  </w:style>
  <w:style w:type="paragraph" w:styleId="2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27">
    <w:name w:val="页脚 Char"/>
    <w:link w:val="9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labor</Company>
  <Pages>9</Pages>
  <Words>2249</Words>
  <Characters>2782</Characters>
  <Lines>45</Lines>
  <Paragraphs>12</Paragraphs>
  <TotalTime>3</TotalTime>
  <ScaleCrop>false</ScaleCrop>
  <LinksUpToDate>false</LinksUpToDate>
  <CharactersWithSpaces>3329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2020-06-13T08:01:00Z</dcterms:created>
  <dc:creator>zhoufeng</dc:creator>
  <cp:lastModifiedBy>绿茶</cp:lastModifiedBy>
  <cp:lastPrinted>2014-07-02T08:19:00Z</cp:lastPrinted>
  <dcterms:modified xsi:type="dcterms:W3CDTF">2022-05-02T03:50:08Z</dcterms:modified>
  <dc:title>*********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52896D4B466243018283A950B4C62D52</vt:lpwstr>
  </property>
</Properties>
</file>