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4D8887">
      <w:pPr>
        <w:widowControl/>
        <w:spacing w:after="156" w:line="540" w:lineRule="atLeast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附件4</w:t>
      </w:r>
    </w:p>
    <w:p w14:paraId="17C94BE6">
      <w:pPr>
        <w:widowControl/>
        <w:spacing w:line="600" w:lineRule="exact"/>
        <w:jc w:val="center"/>
        <w:rPr>
          <w:color w:val="000000"/>
          <w:kern w:val="0"/>
          <w:szCs w:val="21"/>
        </w:rPr>
      </w:pPr>
      <w:r>
        <w:rPr>
          <w:rFonts w:hint="eastAsia" w:ascii="仿宋" w:eastAsia="仿宋"/>
          <w:b/>
          <w:bCs/>
          <w:color w:val="000000"/>
          <w:kern w:val="0"/>
          <w:sz w:val="38"/>
          <w:szCs w:val="38"/>
        </w:rPr>
        <w:t> </w:t>
      </w:r>
    </w:p>
    <w:p w14:paraId="1A51F6EF">
      <w:pPr>
        <w:widowControl/>
        <w:spacing w:line="600" w:lineRule="exact"/>
        <w:jc w:val="center"/>
        <w:rPr>
          <w:color w:val="000000"/>
          <w:kern w:val="0"/>
          <w:szCs w:val="21"/>
        </w:rPr>
      </w:pPr>
      <w:r>
        <w:rPr>
          <w:rFonts w:hint="eastAsia" w:ascii="方正小标宋简体" w:eastAsia="方正小标宋简体"/>
          <w:color w:val="000000"/>
          <w:kern w:val="0"/>
          <w:sz w:val="38"/>
          <w:szCs w:val="38"/>
        </w:rPr>
        <w:t>“印记中国”师生篆刻大赛</w:t>
      </w:r>
      <w:r>
        <w:rPr>
          <w:rFonts w:hint="eastAsia" w:ascii="方正小标宋简体" w:eastAsia="方正小标宋简体"/>
          <w:color w:val="000000"/>
          <w:kern w:val="0"/>
          <w:sz w:val="38"/>
          <w:szCs w:val="38"/>
          <w:lang w:val="en-US" w:eastAsia="zh-CN"/>
        </w:rPr>
        <w:t>上海赛区</w:t>
      </w:r>
      <w:r>
        <w:rPr>
          <w:rFonts w:hint="eastAsia" w:ascii="方正小标宋简体" w:eastAsia="方正小标宋简体"/>
          <w:color w:val="000000"/>
          <w:kern w:val="0"/>
          <w:sz w:val="38"/>
          <w:szCs w:val="38"/>
        </w:rPr>
        <w:t>比赛方案</w:t>
      </w:r>
    </w:p>
    <w:p w14:paraId="3D9F3946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color w:val="000000"/>
          <w:kern w:val="0"/>
          <w:sz w:val="30"/>
          <w:szCs w:val="30"/>
        </w:rPr>
        <w:t> </w:t>
      </w:r>
    </w:p>
    <w:p w14:paraId="33513847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根据《教育部办公厅关于举办第七届中华经典诵写讲大赛的通知》（教语用厅函〔2025〕2号）精神，由上海教育报刊总社承办“印记中国”师生篆刻大赛上海赛区比赛，具体方案如下。</w:t>
      </w:r>
    </w:p>
    <w:p w14:paraId="4FFF03E7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一、组织机构</w:t>
      </w:r>
      <w:bookmarkStart w:id="0" w:name="_GoBack"/>
      <w:bookmarkEnd w:id="0"/>
    </w:p>
    <w:p w14:paraId="71E877E8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承办单位：上海教育报刊总社</w:t>
      </w:r>
    </w:p>
    <w:p w14:paraId="47B61C51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二、参赛对象与组别</w:t>
      </w:r>
    </w:p>
    <w:p w14:paraId="38EDFB33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参赛对象为上海大中小学校在校学生和在职教师。</w:t>
      </w:r>
    </w:p>
    <w:p w14:paraId="589492D8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设手工篆刻和机器篆刻两个类别。每类分小学生组、中学生组（初中、高中、中职学生）、大学生组（含高职学生、研究生、留学生）、教师组（含幼儿园在职教师），共8个组别。</w:t>
      </w:r>
    </w:p>
    <w:p w14:paraId="59801C00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三、参赛要求</w:t>
      </w:r>
    </w:p>
    <w:p w14:paraId="6AFE09AE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大赛分为语言文字知识及篆刻常识评测、篆刻作品评比两部分。</w:t>
      </w:r>
    </w:p>
    <w:p w14:paraId="48AE99A6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楷体_GB2312" w:eastAsia="楷体_GB2312"/>
          <w:color w:val="000000"/>
          <w:kern w:val="0"/>
          <w:sz w:val="30"/>
          <w:szCs w:val="30"/>
        </w:rPr>
        <w:t>（一）语言文字知识及篆刻常识评测</w:t>
      </w:r>
    </w:p>
    <w:p w14:paraId="1136DD3B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参赛者首先须进行语言文字知识及篆刻常识评测。参赛者于2025年5月31日24:00前登录中华经典诵写讲大赛网站（https://jdsxj.eduyun.cn），按参赛指引完成报名。参加语言文字知识及篆刻常识在线测评，每人可多次测评，系统确定最高分为最终成绩（测评成绩不计入复赛），60分以上为测评合格，合格者可提交参赛作品。</w:t>
      </w:r>
    </w:p>
    <w:p w14:paraId="4AE44B5F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楷体_GB2312" w:eastAsia="楷体_GB2312"/>
          <w:color w:val="000000"/>
          <w:kern w:val="0"/>
          <w:sz w:val="30"/>
          <w:szCs w:val="30"/>
        </w:rPr>
        <w:t>（二）篆刻作品评比</w:t>
      </w:r>
    </w:p>
    <w:p w14:paraId="63DA1769">
      <w:pPr>
        <w:widowControl/>
        <w:spacing w:line="600" w:lineRule="exact"/>
        <w:ind w:firstLine="602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b/>
          <w:bCs/>
          <w:color w:val="000000"/>
          <w:kern w:val="0"/>
          <w:sz w:val="30"/>
          <w:szCs w:val="30"/>
        </w:rPr>
        <w:t>1.内容要求</w:t>
      </w:r>
    </w:p>
    <w:p w14:paraId="571B98AD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反映中华优秀文化、爱国情怀以及积极向上时代精神的词语、警句、中华古今名人名言。内容应完整、准确。</w:t>
      </w:r>
    </w:p>
    <w:p w14:paraId="0B3D6D75">
      <w:pPr>
        <w:widowControl/>
        <w:spacing w:line="600" w:lineRule="exact"/>
        <w:ind w:firstLine="602"/>
        <w:rPr>
          <w:color w:val="000000"/>
          <w:kern w:val="0"/>
          <w:szCs w:val="21"/>
        </w:rPr>
      </w:pPr>
      <w:r>
        <w:rPr>
          <w:rFonts w:hint="eastAsia" w:ascii="仿宋" w:eastAsia="仿宋"/>
          <w:b/>
          <w:bCs/>
          <w:color w:val="000000"/>
          <w:kern w:val="0"/>
          <w:sz w:val="30"/>
          <w:szCs w:val="30"/>
        </w:rPr>
        <w:t>2.形式要求</w:t>
      </w:r>
    </w:p>
    <w:p w14:paraId="6B27FDAF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（1）参赛作品内容使用汉字，字体不限。</w:t>
      </w:r>
    </w:p>
    <w:p w14:paraId="55888148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（2）参赛作品材质提倡使用除传统石材以外的各种新型材料，机器篆刻鼓励使用木头、陶瓷、金属等材料。</w:t>
      </w:r>
    </w:p>
    <w:p w14:paraId="735A9072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（3）手工篆刻类：每人限报1件印屏（需粘贴印蜕6</w:t>
      </w:r>
      <w:r>
        <w:rPr>
          <w:rFonts w:hint="eastAsia" w:ascii="楷体_GB2312" w:eastAsia="楷体_GB2312"/>
          <w:color w:val="000000"/>
          <w:kern w:val="0"/>
          <w:sz w:val="30"/>
          <w:szCs w:val="30"/>
        </w:rPr>
        <w:t>-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8方，需两个以上边款，作者自行粘贴、题签）。印屏尺寸为138cm×34cm，一律竖式。</w:t>
      </w:r>
    </w:p>
    <w:p w14:paraId="7682FB4C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（4）机器篆刻类：作者根据设计稿以机器的方式制作篆刻作品的成品，并将钤印出的印蜕以印屏的形式呈现（需粘贴印蜕6-8方，需两个以上边款，作者自行粘贴、题签）。印屏尺寸为138cm×34cm，一律竖式。</w:t>
      </w:r>
    </w:p>
    <w:p w14:paraId="0FC7C56A">
      <w:pPr>
        <w:widowControl/>
        <w:spacing w:line="600" w:lineRule="exact"/>
        <w:ind w:firstLine="602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b/>
          <w:bCs/>
          <w:color w:val="000000"/>
          <w:kern w:val="0"/>
          <w:sz w:val="30"/>
          <w:szCs w:val="30"/>
        </w:rPr>
        <w:t>3.提交要求</w:t>
      </w:r>
    </w:p>
    <w:p w14:paraId="48A8DCF8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1）参赛者于5月31日24:00前，登录中华经典诵写讲大赛网站（https://jdsxj.eduyun.cn），按官网要求正确、规范填写姓名、组别、作品名称、指导教师姓名等信息（上海赛区六年级为初中组），完成作品上传。参赛作品为参赛者独立完成，作品进入评审阶段后，相关信息不予更改。每人限报1名指导教师，教师组参赛者不填写指导教师。作品提交时间截至5月31日24:00。</w:t>
      </w:r>
    </w:p>
    <w:p w14:paraId="17D5B663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（2）手工篆刻类作品要求上传印屏照片，另附作品释文。</w:t>
      </w:r>
    </w:p>
    <w:p w14:paraId="201E6C98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（3）机器篆刻类作品要求上传印屏照片、已完成印章实物照片，另附作品释文。</w:t>
      </w:r>
    </w:p>
    <w:p w14:paraId="584C9062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（4）照片格式为jpg或jpeg，大小为1-5M，不超过5张，白色背景、无杂物，须有印面，要求能体现作品整体、局部等效果。</w:t>
      </w:r>
    </w:p>
    <w:p w14:paraId="20F5F7E8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（5）参赛者务必保留印屏实物，如入围全国赛评审，届时参赛者须按照相关要求参评，具体要求由分赛项执委会另行通知。</w:t>
      </w:r>
    </w:p>
    <w:p w14:paraId="2E40BCD7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四、工作要求</w:t>
      </w:r>
    </w:p>
    <w:p w14:paraId="719EF981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各高校、各区语委、教育局加强宣传发动，鼓励有基础有特色的学校积极组织师生参加，提高赛事知晓率、覆盖面和参与率。</w:t>
      </w:r>
    </w:p>
    <w:p w14:paraId="3F6CA174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五、奖项设置</w:t>
      </w:r>
    </w:p>
    <w:p w14:paraId="63933205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“印记中国”师生篆刻大赛上海赛区每个组别各评选出等第奖、优秀奖和优秀指导奖若干。</w:t>
      </w:r>
    </w:p>
    <w:p w14:paraId="672E8BCB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六、联系方式</w:t>
      </w:r>
    </w:p>
    <w:p w14:paraId="5E073658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联系人：上海教育报刊总社陈老师、赵老师</w:t>
      </w:r>
    </w:p>
    <w:p w14:paraId="583FF7C9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联系电话：33395095、33255715、17821748553 </w:t>
      </w:r>
    </w:p>
    <w:p w14:paraId="5E325E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29BB70"/>
    <w:multiLevelType w:val="multilevel"/>
    <w:tmpl w:val="8529BB70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9A393CC4"/>
    <w:multiLevelType w:val="singleLevel"/>
    <w:tmpl w:val="9A393CC4"/>
    <w:lvl w:ilvl="0" w:tentative="0">
      <w:start w:val="1"/>
      <w:numFmt w:val="chineseCounting"/>
      <w:pStyle w:val="16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13A28BE8"/>
    <w:multiLevelType w:val="multilevel"/>
    <w:tmpl w:val="13A28BE8"/>
    <w:lvl w:ilvl="0" w:tentative="0">
      <w:start w:val="1"/>
      <w:numFmt w:val="decimal"/>
      <w:pStyle w:val="18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>
    <w:nsid w:val="7091AE61"/>
    <w:multiLevelType w:val="multilevel"/>
    <w:tmpl w:val="7091AE61"/>
    <w:lvl w:ilvl="0" w:tentative="0">
      <w:start w:val="1"/>
      <w:numFmt w:val="chineseCounting"/>
      <w:pStyle w:val="17"/>
      <w:suff w:val="nothing"/>
      <w:lvlText w:val="第%1章 "/>
      <w:lvlJc w:val="left"/>
      <w:pPr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4">
    <w:nsid w:val="766CB7A4"/>
    <w:multiLevelType w:val="multilevel"/>
    <w:tmpl w:val="766CB7A4"/>
    <w:lvl w:ilvl="0" w:tentative="0">
      <w:start w:val="1"/>
      <w:numFmt w:val="decimal"/>
      <w:pStyle w:val="19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4605C"/>
    <w:rsid w:val="039B4426"/>
    <w:rsid w:val="048D449A"/>
    <w:rsid w:val="061D01AC"/>
    <w:rsid w:val="0C3901C1"/>
    <w:rsid w:val="0D306AF8"/>
    <w:rsid w:val="102935ED"/>
    <w:rsid w:val="173069C1"/>
    <w:rsid w:val="2044605C"/>
    <w:rsid w:val="21513F64"/>
    <w:rsid w:val="249C572D"/>
    <w:rsid w:val="277C64DF"/>
    <w:rsid w:val="28B54677"/>
    <w:rsid w:val="2BDB2FAA"/>
    <w:rsid w:val="2FCB11A4"/>
    <w:rsid w:val="340248EC"/>
    <w:rsid w:val="35917C0B"/>
    <w:rsid w:val="3B001968"/>
    <w:rsid w:val="3B726B30"/>
    <w:rsid w:val="3C0F2531"/>
    <w:rsid w:val="3E2E32D6"/>
    <w:rsid w:val="45FE77D7"/>
    <w:rsid w:val="48FE20C6"/>
    <w:rsid w:val="4A036FC4"/>
    <w:rsid w:val="51EC35AD"/>
    <w:rsid w:val="54C3004D"/>
    <w:rsid w:val="58784C4E"/>
    <w:rsid w:val="5F875773"/>
    <w:rsid w:val="687C0A24"/>
    <w:rsid w:val="6A4535DF"/>
    <w:rsid w:val="6A610371"/>
    <w:rsid w:val="6B0E7CDD"/>
    <w:rsid w:val="709A1151"/>
    <w:rsid w:val="77301E9B"/>
    <w:rsid w:val="7B4968BF"/>
    <w:rsid w:val="7DC5041B"/>
    <w:rsid w:val="7E74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rFonts w:eastAsia="宋体" w:asciiTheme="minorAscii" w:hAnsiTheme="minorAscii"/>
      <w:b/>
      <w:kern w:val="44"/>
      <w:sz w:val="32"/>
      <w:szCs w:val="22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jc w:val="left"/>
      <w:outlineLvl w:val="1"/>
    </w:pPr>
    <w:rPr>
      <w:rFonts w:eastAsia="宋体" w:asciiTheme="majorAscii" w:hAnsiTheme="majorAscii" w:cstheme="majorBidi"/>
      <w:b/>
      <w:bCs/>
      <w:sz w:val="32"/>
      <w:szCs w:val="32"/>
      <w14:ligatures w14:val="standardContextual"/>
    </w:rPr>
  </w:style>
  <w:style w:type="paragraph" w:styleId="4">
    <w:name w:val="heading 3"/>
    <w:basedOn w:val="1"/>
    <w:next w:val="1"/>
    <w:link w:val="14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ind w:left="720" w:hanging="720"/>
      <w:outlineLvl w:val="2"/>
    </w:pPr>
    <w:rPr>
      <w:rFonts w:asciiTheme="minorAscii" w:hAnsiTheme="minorAscii"/>
      <w:b/>
      <w:bCs/>
      <w:sz w:val="32"/>
      <w:szCs w:val="32"/>
    </w:rPr>
  </w:style>
  <w:style w:type="paragraph" w:styleId="5">
    <w:name w:val="heading 4"/>
    <w:basedOn w:val="1"/>
    <w:next w:val="1"/>
    <w:link w:val="15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ind w:left="864" w:hanging="864"/>
      <w:outlineLvl w:val="3"/>
    </w:pPr>
    <w:rPr>
      <w:rFonts w:asciiTheme="majorAscii" w:hAnsiTheme="majorAsci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标题 2 字符"/>
    <w:basedOn w:val="12"/>
    <w:link w:val="3"/>
    <w:autoRedefine/>
    <w:qFormat/>
    <w:uiPriority w:val="9"/>
    <w:rPr>
      <w:rFonts w:eastAsia="宋体" w:asciiTheme="majorAscii" w:hAnsiTheme="majorAscii" w:cstheme="majorBidi"/>
      <w:b/>
      <w:bCs/>
      <w:sz w:val="32"/>
      <w:szCs w:val="32"/>
      <w14:ligatures w14:val="standardContextual"/>
    </w:rPr>
  </w:style>
  <w:style w:type="character" w:customStyle="1" w:styleId="14">
    <w:name w:val="标题 3 字符"/>
    <w:basedOn w:val="12"/>
    <w:link w:val="4"/>
    <w:autoRedefine/>
    <w:qFormat/>
    <w:uiPriority w:val="9"/>
    <w:rPr>
      <w:rFonts w:asciiTheme="minorAscii" w:hAnsiTheme="minorAscii" w:eastAsiaTheme="minorEastAsia"/>
      <w:b/>
      <w:bCs/>
      <w:sz w:val="32"/>
      <w:szCs w:val="32"/>
    </w:rPr>
  </w:style>
  <w:style w:type="character" w:customStyle="1" w:styleId="15">
    <w:name w:val="标题 4 字符"/>
    <w:basedOn w:val="12"/>
    <w:link w:val="5"/>
    <w:autoRedefine/>
    <w:semiHidden/>
    <w:qFormat/>
    <w:uiPriority w:val="9"/>
    <w:rPr>
      <w:rFonts w:asciiTheme="majorAscii" w:hAnsiTheme="majorAscii" w:eastAsiaTheme="majorEastAsia" w:cstheme="majorBidi"/>
      <w:b/>
      <w:bCs/>
      <w:sz w:val="28"/>
      <w:szCs w:val="28"/>
    </w:rPr>
  </w:style>
  <w:style w:type="paragraph" w:customStyle="1" w:styleId="16">
    <w:name w:val="样式2"/>
    <w:basedOn w:val="1"/>
    <w:next w:val="1"/>
    <w:qFormat/>
    <w:uiPriority w:val="0"/>
    <w:pPr>
      <w:keepNext/>
      <w:keepLines/>
      <w:numPr>
        <w:ilvl w:val="0"/>
        <w:numId w:val="2"/>
      </w:numPr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customStyle="1" w:styleId="17">
    <w:name w:val="样式3"/>
    <w:basedOn w:val="1"/>
    <w:next w:val="1"/>
    <w:qFormat/>
    <w:uiPriority w:val="0"/>
    <w:pPr>
      <w:keepNext/>
      <w:keepLines/>
      <w:numPr>
        <w:ilvl w:val="0"/>
        <w:numId w:val="3"/>
      </w:numPr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customStyle="1" w:styleId="18">
    <w:name w:val="样式4"/>
    <w:basedOn w:val="1"/>
    <w:next w:val="1"/>
    <w:qFormat/>
    <w:uiPriority w:val="0"/>
    <w:pPr>
      <w:keepNext/>
      <w:keepLines/>
      <w:numPr>
        <w:ilvl w:val="0"/>
        <w:numId w:val="4"/>
      </w:numPr>
      <w:spacing w:before="260" w:after="260" w:line="416" w:lineRule="auto"/>
      <w:ind w:left="425" w:hanging="425"/>
      <w:jc w:val="left"/>
      <w:outlineLvl w:val="1"/>
    </w:pPr>
    <w:rPr>
      <w:rFonts w:hint="default" w:eastAsia="宋体" w:asciiTheme="majorAscii" w:hAnsiTheme="majorAscii" w:cstheme="majorBidi"/>
      <w:b/>
      <w:bCs/>
      <w:sz w:val="32"/>
      <w:szCs w:val="32"/>
      <w14:ligatures w14:val="standardContextual"/>
    </w:rPr>
  </w:style>
  <w:style w:type="paragraph" w:customStyle="1" w:styleId="19">
    <w:name w:val="样式5"/>
    <w:basedOn w:val="1"/>
    <w:next w:val="1"/>
    <w:qFormat/>
    <w:uiPriority w:val="0"/>
    <w:pPr>
      <w:keepNext/>
      <w:keepLines/>
      <w:numPr>
        <w:ilvl w:val="0"/>
        <w:numId w:val="5"/>
      </w:numPr>
      <w:spacing w:before="260" w:after="260" w:line="416" w:lineRule="auto"/>
      <w:ind w:left="425" w:hanging="425"/>
      <w:jc w:val="left"/>
      <w:outlineLvl w:val="1"/>
    </w:pPr>
    <w:rPr>
      <w:rFonts w:hint="default" w:eastAsia="宋体" w:asciiTheme="majorAscii" w:hAnsiTheme="majorAscii" w:cstheme="majorBidi"/>
      <w:b/>
      <w:bCs/>
      <w:sz w:val="32"/>
      <w:szCs w:val="3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1167</Words>
  <Characters>1286</Characters>
  <Lines>0</Lines>
  <Paragraphs>0</Paragraphs>
  <TotalTime>0</TotalTime>
  <ScaleCrop>false</ScaleCrop>
  <LinksUpToDate>false</LinksUpToDate>
  <CharactersWithSpaces>1289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2025-04-02T01:16:00Z</dcterms:created>
  <dc:creator>向往</dc:creator>
  <cp:lastModifiedBy>Swift</cp:lastModifiedBy>
  <dcterms:modified xsi:type="dcterms:W3CDTF">2025-04-08T02:37:19Z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3FDCFDECCE70449F8F86876325BFA9E3_11</vt:lpwstr>
  </property>
  <property fmtid="{D5CDD505-2E9C-101B-9397-08002B2CF9AE}" pid="4" name="KSOTemplateDocerSaveRecord">
    <vt:lpwstr>eyJoZGlkIjoiMmI1NzVjMmYxNWY5NTRmNDc2N2QyODc4YWU2ZWRmNjQiLCJ1c2VySWQiOiI1NzgzNDY0NjUifQ==</vt:lpwstr>
  </property>
</Properties>
</file>