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7108011">
      <w:pPr>
        <w:spacing w:before="133" w:beforeLines="0" w:afterLines="0" w:line="214" w:lineRule="auto"/>
        <w:ind w:left="10"/>
        <w:rPr>
          <w:rFonts w:hint="eastAsia" w:ascii="仿宋" w:hAnsi="仿宋" w:eastAsia="仿宋" w:cs="仿宋"/>
          <w:sz w:val="32"/>
          <w:szCs w:val="32"/>
        </w:rPr>
      </w:pPr>
      <w:r>
        <w:rPr>
          <w:rFonts w:hint="eastAsia" w:ascii="仿宋" w:hAnsi="仿宋" w:eastAsia="仿宋" w:cs="仿宋"/>
          <w:color w:val="000008"/>
          <w:spacing w:val="-2"/>
          <w:sz w:val="32"/>
          <w:szCs w:val="32"/>
        </w:rPr>
        <w:t>附件</w:t>
      </w:r>
      <w:r>
        <w:rPr>
          <w:rFonts w:hint="eastAsia" w:ascii="仿宋" w:hAnsi="仿宋" w:eastAsia="仿宋" w:cs="仿宋"/>
          <w:color w:val="000008"/>
          <w:spacing w:val="-1"/>
          <w:sz w:val="32"/>
          <w:szCs w:val="32"/>
        </w:rPr>
        <w:t xml:space="preserve"> </w:t>
      </w:r>
      <w:r>
        <w:rPr>
          <w:rFonts w:hint="eastAsia" w:ascii="仿宋" w:hAnsi="仿宋" w:eastAsia="仿宋" w:cs="仿宋"/>
          <w:b/>
          <w:color w:val="000008"/>
          <w:spacing w:val="-1"/>
          <w:sz w:val="32"/>
          <w:szCs w:val="32"/>
        </w:rPr>
        <w:t>2</w:t>
      </w:r>
    </w:p>
    <w:p w14:paraId="25C844AA">
      <w:pPr>
        <w:widowControl/>
        <w:kinsoku w:val="0"/>
        <w:autoSpaceDE w:val="0"/>
        <w:autoSpaceDN w:val="0"/>
        <w:adjustRightInd w:val="0"/>
        <w:snapToGrid w:val="0"/>
        <w:spacing w:before="158" w:line="254" w:lineRule="auto"/>
        <w:ind w:left="1765" w:right="803" w:hanging="944"/>
        <w:jc w:val="center"/>
        <w:textAlignment w:val="baseline"/>
        <w:rPr>
          <w:rFonts w:hint="eastAsia" w:ascii="华文中宋" w:hAnsi="华文中宋" w:eastAsia="华文中宋" w:cs="华文中宋"/>
          <w:snapToGrid w:val="0"/>
          <w:color w:val="000008"/>
          <w:spacing w:val="9"/>
          <w:kern w:val="0"/>
          <w:sz w:val="37"/>
          <w:szCs w:val="37"/>
          <w:lang w:eastAsia="zh-CN"/>
        </w:rPr>
      </w:pPr>
      <w:r>
        <w:rPr>
          <w:rFonts w:hint="eastAsia" w:ascii="华文中宋" w:hAnsi="华文中宋" w:eastAsia="华文中宋" w:cs="华文中宋"/>
          <w:snapToGrid w:val="0"/>
          <w:color w:val="000008"/>
          <w:spacing w:val="9"/>
          <w:kern w:val="0"/>
          <w:sz w:val="37"/>
          <w:szCs w:val="37"/>
          <w:lang w:eastAsia="zh-CN"/>
        </w:rPr>
        <w:t>“诗教中国”诗词讲解大赛比赛方案</w:t>
      </w:r>
    </w:p>
    <w:p w14:paraId="102E8714">
      <w:pPr>
        <w:keepNext w:val="0"/>
        <w:keepLines w:val="0"/>
        <w:pageBreakBefore w:val="0"/>
        <w:kinsoku/>
        <w:wordWrap/>
        <w:overflowPunct/>
        <w:topLinePunct w:val="0"/>
        <w:autoSpaceDE/>
        <w:autoSpaceDN/>
        <w:bidi w:val="0"/>
        <w:adjustRightInd/>
        <w:snapToGrid/>
        <w:spacing w:before="1" w:beforeLines="0" w:afterLines="0" w:line="360" w:lineRule="auto"/>
        <w:ind w:right="16" w:firstLine="660" w:firstLineChars="200"/>
        <w:textAlignment w:val="auto"/>
        <w:rPr>
          <w:rFonts w:hint="eastAsia" w:ascii="仿宋" w:hAnsi="仿宋" w:eastAsia="仿宋" w:cs="仿宋"/>
          <w:color w:val="000008"/>
          <w:spacing w:val="5"/>
          <w:sz w:val="32"/>
          <w:szCs w:val="32"/>
          <w:lang w:eastAsia="zh-CN"/>
        </w:rPr>
      </w:pPr>
      <w:r>
        <w:rPr>
          <w:rFonts w:hint="eastAsia" w:ascii="仿宋" w:hAnsi="仿宋" w:eastAsia="仿宋" w:cs="仿宋"/>
          <w:color w:val="000008"/>
          <w:spacing w:val="5"/>
          <w:sz w:val="32"/>
          <w:szCs w:val="32"/>
          <w:lang w:eastAsia="zh-CN"/>
        </w:rPr>
        <w:t>根据</w:t>
      </w:r>
      <w:r>
        <w:rPr>
          <w:rFonts w:hint="eastAsia" w:ascii="仿宋" w:hAnsi="仿宋" w:eastAsia="仿宋" w:cs="仿宋"/>
          <w:sz w:val="32"/>
          <w:szCs w:val="32"/>
        </w:rPr>
        <w:t>《教育部办公厅关于举办第</w:t>
      </w:r>
      <w:r>
        <w:rPr>
          <w:rFonts w:hint="eastAsia" w:ascii="仿宋" w:hAnsi="仿宋" w:eastAsia="仿宋" w:cs="仿宋"/>
          <w:sz w:val="32"/>
          <w:szCs w:val="32"/>
          <w:lang w:val="en-US" w:eastAsia="zh-CN"/>
        </w:rPr>
        <w:t>七</w:t>
      </w:r>
      <w:r>
        <w:rPr>
          <w:rFonts w:hint="eastAsia" w:ascii="仿宋" w:hAnsi="仿宋" w:eastAsia="仿宋" w:cs="仿宋"/>
          <w:sz w:val="32"/>
          <w:szCs w:val="32"/>
        </w:rPr>
        <w:t>届中华经典诵写讲</w:t>
      </w:r>
      <w:r>
        <w:rPr>
          <w:rFonts w:hint="eastAsia" w:ascii="仿宋" w:hAnsi="仿宋" w:eastAsia="仿宋" w:cs="仿宋"/>
          <w:sz w:val="32"/>
          <w:szCs w:val="32"/>
          <w:lang w:eastAsia="zh-CN"/>
        </w:rPr>
        <w:t>大</w:t>
      </w:r>
      <w:r>
        <w:rPr>
          <w:rFonts w:hint="eastAsia" w:ascii="仿宋" w:hAnsi="仿宋" w:eastAsia="仿宋" w:cs="仿宋"/>
          <w:sz w:val="32"/>
          <w:szCs w:val="32"/>
        </w:rPr>
        <w:t>赛的通知》(教</w:t>
      </w:r>
      <w:r>
        <w:rPr>
          <w:rFonts w:hint="eastAsia" w:ascii="仿宋" w:hAnsi="仿宋" w:eastAsia="仿宋" w:cs="仿宋"/>
          <w:sz w:val="32"/>
          <w:szCs w:val="32"/>
          <w:lang w:eastAsia="zh-CN"/>
        </w:rPr>
        <w:t>语用</w:t>
      </w:r>
      <w:r>
        <w:rPr>
          <w:rFonts w:hint="eastAsia" w:ascii="仿宋" w:hAnsi="仿宋" w:eastAsia="仿宋" w:cs="仿宋"/>
          <w:sz w:val="32"/>
          <w:szCs w:val="32"/>
        </w:rPr>
        <w:t>厅函〔202</w:t>
      </w:r>
      <w:r>
        <w:rPr>
          <w:rFonts w:hint="eastAsia" w:ascii="仿宋" w:hAnsi="仿宋" w:eastAsia="仿宋" w:cs="仿宋"/>
          <w:sz w:val="32"/>
          <w:szCs w:val="32"/>
          <w:lang w:val="en-US" w:eastAsia="zh-CN"/>
        </w:rPr>
        <w:t>5</w:t>
      </w:r>
      <w:r>
        <w:rPr>
          <w:rFonts w:hint="eastAsia" w:ascii="仿宋" w:hAnsi="仿宋" w:eastAsia="仿宋" w:cs="仿宋"/>
          <w:sz w:val="32"/>
          <w:szCs w:val="32"/>
        </w:rPr>
        <w:t>〕2号)</w:t>
      </w:r>
      <w:r>
        <w:rPr>
          <w:rFonts w:hint="eastAsia" w:ascii="仿宋" w:hAnsi="仿宋" w:eastAsia="仿宋" w:cs="仿宋"/>
          <w:sz w:val="32"/>
          <w:szCs w:val="32"/>
          <w:lang w:val="en-US" w:eastAsia="zh-CN"/>
        </w:rPr>
        <w:t>和《上海市教育委员会关于举办第七届中华经典诵写讲大赛上海赛区比赛的通知》（沪教委语</w:t>
      </w:r>
      <w:r>
        <w:rPr>
          <w:rFonts w:hint="eastAsia" w:ascii="仿宋" w:hAnsi="仿宋" w:eastAsia="仿宋" w:cs="仿宋"/>
          <w:sz w:val="32"/>
          <w:szCs w:val="32"/>
        </w:rPr>
        <w:t>〔202</w:t>
      </w:r>
      <w:r>
        <w:rPr>
          <w:rFonts w:hint="eastAsia" w:ascii="仿宋" w:hAnsi="仿宋" w:eastAsia="仿宋" w:cs="仿宋"/>
          <w:sz w:val="32"/>
          <w:szCs w:val="32"/>
          <w:lang w:val="en-US" w:eastAsia="zh-CN"/>
        </w:rPr>
        <w:t>5</w:t>
      </w:r>
      <w:r>
        <w:rPr>
          <w:rFonts w:hint="eastAsia" w:ascii="仿宋" w:hAnsi="仿宋" w:eastAsia="仿宋" w:cs="仿宋"/>
          <w:sz w:val="32"/>
          <w:szCs w:val="32"/>
        </w:rPr>
        <w:t>〕</w:t>
      </w:r>
      <w:r>
        <w:rPr>
          <w:rFonts w:hint="eastAsia" w:ascii="仿宋" w:hAnsi="仿宋" w:eastAsia="仿宋" w:cs="仿宋"/>
          <w:sz w:val="32"/>
          <w:szCs w:val="32"/>
          <w:lang w:val="en-US" w:eastAsia="zh-CN"/>
        </w:rPr>
        <w:t>1</w:t>
      </w:r>
      <w:r>
        <w:rPr>
          <w:rFonts w:hint="eastAsia" w:ascii="仿宋" w:hAnsi="仿宋" w:eastAsia="仿宋" w:cs="仿宋"/>
          <w:sz w:val="32"/>
          <w:szCs w:val="32"/>
        </w:rPr>
        <w:t>号)</w:t>
      </w:r>
      <w:r>
        <w:rPr>
          <w:rFonts w:hint="eastAsia" w:ascii="仿宋" w:hAnsi="仿宋" w:eastAsia="仿宋" w:cs="仿宋"/>
          <w:color w:val="000008"/>
          <w:spacing w:val="14"/>
          <w:sz w:val="32"/>
          <w:szCs w:val="32"/>
        </w:rPr>
        <w:t>要求</w:t>
      </w:r>
      <w:r>
        <w:rPr>
          <w:rFonts w:hint="eastAsia" w:ascii="仿宋" w:hAnsi="仿宋" w:eastAsia="仿宋" w:cs="仿宋"/>
          <w:color w:val="000008"/>
          <w:spacing w:val="5"/>
          <w:sz w:val="32"/>
          <w:szCs w:val="32"/>
          <w:lang w:eastAsia="zh-CN"/>
        </w:rPr>
        <w:t>，“诗教中国”诗词讲解大赛由</w:t>
      </w:r>
      <w:r>
        <w:rPr>
          <w:rFonts w:hint="eastAsia" w:ascii="仿宋" w:hAnsi="仿宋" w:eastAsia="仿宋" w:cs="仿宋"/>
          <w:color w:val="000008"/>
          <w:spacing w:val="5"/>
          <w:sz w:val="32"/>
          <w:szCs w:val="32"/>
          <w:lang w:val="en-US" w:eastAsia="zh-CN"/>
        </w:rPr>
        <w:t>校语委办主办、</w:t>
      </w:r>
      <w:r>
        <w:rPr>
          <w:rFonts w:hint="eastAsia" w:ascii="仿宋" w:hAnsi="仿宋" w:eastAsia="仿宋" w:cs="仿宋"/>
          <w:color w:val="000008"/>
          <w:spacing w:val="5"/>
          <w:sz w:val="32"/>
          <w:szCs w:val="32"/>
          <w:lang w:eastAsia="zh-CN"/>
        </w:rPr>
        <w:t>公共基础学院</w:t>
      </w:r>
      <w:r>
        <w:rPr>
          <w:rFonts w:hint="eastAsia" w:ascii="仿宋" w:hAnsi="仿宋" w:eastAsia="仿宋" w:cs="仿宋"/>
          <w:color w:val="000008"/>
          <w:spacing w:val="5"/>
          <w:sz w:val="32"/>
          <w:szCs w:val="32"/>
          <w:lang w:val="en-US" w:eastAsia="zh-CN"/>
        </w:rPr>
        <w:t>承</w:t>
      </w:r>
      <w:r>
        <w:rPr>
          <w:rFonts w:hint="eastAsia" w:ascii="仿宋" w:hAnsi="仿宋" w:eastAsia="仿宋" w:cs="仿宋"/>
          <w:color w:val="000008"/>
          <w:spacing w:val="5"/>
          <w:sz w:val="32"/>
          <w:szCs w:val="32"/>
          <w:lang w:eastAsia="zh-CN"/>
        </w:rPr>
        <w:t>办，具体</w:t>
      </w:r>
      <w:r>
        <w:rPr>
          <w:rFonts w:hint="eastAsia" w:ascii="仿宋" w:hAnsi="仿宋" w:eastAsia="仿宋" w:cs="仿宋"/>
          <w:color w:val="000008"/>
          <w:spacing w:val="5"/>
          <w:sz w:val="32"/>
          <w:szCs w:val="32"/>
          <w:lang w:val="en-US" w:eastAsia="zh-CN"/>
        </w:rPr>
        <w:t>比赛</w:t>
      </w:r>
      <w:r>
        <w:rPr>
          <w:rFonts w:hint="eastAsia" w:ascii="仿宋" w:hAnsi="仿宋" w:eastAsia="仿宋" w:cs="仿宋"/>
          <w:color w:val="000008"/>
          <w:spacing w:val="5"/>
          <w:sz w:val="32"/>
          <w:szCs w:val="32"/>
          <w:lang w:eastAsia="zh-CN"/>
        </w:rPr>
        <w:t>方案如下。</w:t>
      </w:r>
    </w:p>
    <w:p w14:paraId="46427D84">
      <w:pPr>
        <w:keepNext w:val="0"/>
        <w:keepLines w:val="0"/>
        <w:pageBreakBefore w:val="0"/>
        <w:kinsoku/>
        <w:wordWrap/>
        <w:overflowPunct/>
        <w:topLinePunct w:val="0"/>
        <w:autoSpaceDE/>
        <w:autoSpaceDN/>
        <w:bidi w:val="0"/>
        <w:adjustRightInd/>
        <w:snapToGrid/>
        <w:spacing w:before="1" w:beforeLines="0" w:afterLines="0" w:line="360" w:lineRule="auto"/>
        <w:ind w:right="16" w:firstLine="628" w:firstLineChars="200"/>
        <w:textAlignment w:val="auto"/>
        <w:rPr>
          <w:rFonts w:hint="eastAsia" w:ascii="仿宋" w:hAnsi="仿宋" w:eastAsia="仿宋" w:cs="仿宋"/>
          <w:color w:val="000008"/>
          <w:spacing w:val="5"/>
          <w:sz w:val="32"/>
          <w:szCs w:val="32"/>
          <w:lang w:eastAsia="zh-CN"/>
        </w:rPr>
      </w:pPr>
      <w:r>
        <w:rPr>
          <w:rFonts w:hint="eastAsia" w:ascii="黑体" w:hAnsi="黑体" w:eastAsia="黑体" w:cs="黑体"/>
          <w:color w:val="000008"/>
          <w:spacing w:val="-3"/>
          <w:sz w:val="32"/>
          <w:szCs w:val="32"/>
          <w:lang w:eastAsia="zh-CN"/>
        </w:rPr>
        <w:t>一 、参赛对象与组别</w:t>
      </w:r>
    </w:p>
    <w:p w14:paraId="0B6D3411">
      <w:pPr>
        <w:keepNext w:val="0"/>
        <w:keepLines w:val="0"/>
        <w:pageBreakBefore w:val="0"/>
        <w:kinsoku/>
        <w:wordWrap/>
        <w:overflowPunct/>
        <w:topLinePunct w:val="0"/>
        <w:autoSpaceDE/>
        <w:autoSpaceDN/>
        <w:bidi w:val="0"/>
        <w:adjustRightInd/>
        <w:snapToGrid/>
        <w:spacing w:before="1" w:beforeLines="0" w:afterLines="0" w:line="360" w:lineRule="auto"/>
        <w:ind w:right="16" w:firstLine="660" w:firstLineChars="200"/>
        <w:textAlignment w:val="auto"/>
        <w:rPr>
          <w:rFonts w:hint="eastAsia" w:ascii="仿宋" w:hAnsi="仿宋" w:eastAsia="仿宋" w:cs="仿宋"/>
          <w:color w:val="000008"/>
          <w:spacing w:val="5"/>
          <w:sz w:val="32"/>
          <w:szCs w:val="32"/>
          <w:lang w:eastAsia="zh-CN"/>
        </w:rPr>
      </w:pPr>
      <w:r>
        <w:rPr>
          <w:rFonts w:hint="eastAsia" w:ascii="仿宋" w:hAnsi="仿宋" w:eastAsia="仿宋" w:cs="仿宋"/>
          <w:color w:val="000008"/>
          <w:spacing w:val="5"/>
          <w:sz w:val="32"/>
          <w:szCs w:val="32"/>
          <w:lang w:eastAsia="zh-CN"/>
        </w:rPr>
        <w:t>参赛对象为在校学生、</w:t>
      </w:r>
      <w:r>
        <w:rPr>
          <w:rFonts w:hint="eastAsia" w:ascii="仿宋" w:hAnsi="仿宋" w:eastAsia="仿宋" w:cs="仿宋"/>
          <w:color w:val="000008"/>
          <w:spacing w:val="5"/>
          <w:sz w:val="32"/>
          <w:szCs w:val="32"/>
          <w:lang w:val="en-US" w:eastAsia="zh-CN"/>
        </w:rPr>
        <w:t>留学生和</w:t>
      </w:r>
      <w:r>
        <w:rPr>
          <w:rFonts w:hint="eastAsia" w:ascii="仿宋" w:hAnsi="仿宋" w:eastAsia="仿宋" w:cs="仿宋"/>
          <w:color w:val="000008"/>
          <w:spacing w:val="5"/>
          <w:sz w:val="32"/>
          <w:szCs w:val="32"/>
          <w:lang w:eastAsia="zh-CN"/>
        </w:rPr>
        <w:t>在职教师。</w:t>
      </w:r>
    </w:p>
    <w:p w14:paraId="00BE3604">
      <w:pPr>
        <w:keepNext w:val="0"/>
        <w:keepLines w:val="0"/>
        <w:pageBreakBefore w:val="0"/>
        <w:kinsoku/>
        <w:wordWrap/>
        <w:overflowPunct/>
        <w:topLinePunct w:val="0"/>
        <w:autoSpaceDE/>
        <w:autoSpaceDN/>
        <w:bidi w:val="0"/>
        <w:adjustRightInd/>
        <w:snapToGrid/>
        <w:spacing w:before="1" w:beforeLines="0" w:afterLines="0" w:line="360" w:lineRule="auto"/>
        <w:ind w:right="16" w:firstLine="660" w:firstLineChars="200"/>
        <w:textAlignment w:val="auto"/>
        <w:rPr>
          <w:rFonts w:hint="eastAsia" w:ascii="仿宋" w:hAnsi="仿宋" w:eastAsia="仿宋" w:cs="仿宋"/>
          <w:color w:val="000008"/>
          <w:spacing w:val="5"/>
          <w:sz w:val="32"/>
          <w:szCs w:val="32"/>
          <w:lang w:eastAsia="zh-CN"/>
        </w:rPr>
      </w:pPr>
      <w:r>
        <w:rPr>
          <w:rFonts w:hint="eastAsia" w:ascii="仿宋" w:hAnsi="仿宋" w:eastAsia="仿宋" w:cs="仿宋"/>
          <w:color w:val="000008"/>
          <w:spacing w:val="5"/>
          <w:sz w:val="32"/>
          <w:szCs w:val="32"/>
          <w:lang w:eastAsia="zh-CN"/>
        </w:rPr>
        <w:t>分为</w:t>
      </w:r>
      <w:r>
        <w:rPr>
          <w:rFonts w:hint="eastAsia" w:ascii="仿宋" w:hAnsi="仿宋" w:eastAsia="仿宋" w:cs="仿宋"/>
          <w:color w:val="000008"/>
          <w:spacing w:val="5"/>
          <w:sz w:val="32"/>
          <w:szCs w:val="32"/>
          <w:lang w:val="en-US" w:eastAsia="zh-CN"/>
        </w:rPr>
        <w:t>中学教师组（含中职教师），</w:t>
      </w:r>
      <w:r>
        <w:rPr>
          <w:rFonts w:hint="eastAsia" w:ascii="仿宋" w:hAnsi="仿宋" w:eastAsia="仿宋" w:cs="仿宋"/>
          <w:color w:val="000008"/>
          <w:spacing w:val="5"/>
          <w:sz w:val="32"/>
          <w:szCs w:val="32"/>
          <w:lang w:eastAsia="zh-CN"/>
        </w:rPr>
        <w:t>大学教师组（</w:t>
      </w:r>
      <w:r>
        <w:rPr>
          <w:rFonts w:hint="eastAsia" w:ascii="仿宋" w:hAnsi="仿宋" w:eastAsia="仿宋" w:cs="仿宋"/>
          <w:color w:val="000008"/>
          <w:spacing w:val="5"/>
          <w:sz w:val="32"/>
          <w:szCs w:val="32"/>
          <w:lang w:val="en-US" w:eastAsia="zh-CN"/>
        </w:rPr>
        <w:t>含高职教师</w:t>
      </w:r>
      <w:r>
        <w:rPr>
          <w:rFonts w:hint="eastAsia" w:ascii="仿宋" w:hAnsi="仿宋" w:eastAsia="仿宋" w:cs="仿宋"/>
          <w:color w:val="000008"/>
          <w:spacing w:val="5"/>
          <w:sz w:val="32"/>
          <w:szCs w:val="32"/>
          <w:lang w:eastAsia="zh-CN"/>
        </w:rPr>
        <w:t>）、</w:t>
      </w:r>
      <w:r>
        <w:rPr>
          <w:rFonts w:hint="eastAsia" w:ascii="仿宋" w:hAnsi="仿宋" w:eastAsia="仿宋" w:cs="仿宋"/>
          <w:color w:val="000008"/>
          <w:spacing w:val="5"/>
          <w:sz w:val="32"/>
          <w:szCs w:val="32"/>
          <w:lang w:val="en-US" w:eastAsia="zh-CN"/>
        </w:rPr>
        <w:t>职业学校学生组（含中职、高职学生）、留学生组</w:t>
      </w:r>
      <w:r>
        <w:rPr>
          <w:rFonts w:hint="eastAsia" w:ascii="仿宋" w:hAnsi="仿宋" w:eastAsia="仿宋" w:cs="仿宋"/>
          <w:color w:val="000008"/>
          <w:spacing w:val="5"/>
          <w:sz w:val="32"/>
          <w:szCs w:val="32"/>
          <w:lang w:eastAsia="zh-CN"/>
        </w:rPr>
        <w:t>，</w:t>
      </w:r>
      <w:r>
        <w:rPr>
          <w:rFonts w:hint="eastAsia" w:ascii="仿宋" w:hAnsi="仿宋" w:eastAsia="仿宋" w:cs="仿宋"/>
          <w:color w:val="000008"/>
          <w:spacing w:val="5"/>
          <w:sz w:val="32"/>
          <w:szCs w:val="32"/>
          <w:lang w:val="en-US" w:eastAsia="zh-CN"/>
        </w:rPr>
        <w:t>共4</w:t>
      </w:r>
      <w:r>
        <w:rPr>
          <w:rFonts w:hint="eastAsia" w:ascii="仿宋" w:hAnsi="仿宋" w:eastAsia="仿宋" w:cs="仿宋"/>
          <w:color w:val="000008"/>
          <w:spacing w:val="5"/>
          <w:sz w:val="32"/>
          <w:szCs w:val="32"/>
          <w:lang w:eastAsia="zh-CN"/>
        </w:rPr>
        <w:t>个组别。</w:t>
      </w:r>
    </w:p>
    <w:p w14:paraId="2300EA99">
      <w:pPr>
        <w:keepNext w:val="0"/>
        <w:keepLines w:val="0"/>
        <w:pageBreakBefore w:val="0"/>
        <w:numPr>
          <w:ilvl w:val="0"/>
          <w:numId w:val="1"/>
        </w:numPr>
        <w:kinsoku/>
        <w:wordWrap/>
        <w:overflowPunct/>
        <w:topLinePunct w:val="0"/>
        <w:autoSpaceDE/>
        <w:autoSpaceDN/>
        <w:bidi w:val="0"/>
        <w:adjustRightInd/>
        <w:snapToGrid/>
        <w:spacing w:before="1" w:beforeLines="0" w:afterLines="0" w:line="360" w:lineRule="auto"/>
        <w:ind w:right="16" w:firstLine="628" w:firstLineChars="200"/>
        <w:textAlignment w:val="auto"/>
        <w:rPr>
          <w:rFonts w:hint="eastAsia" w:ascii="黑体" w:hAnsi="黑体" w:eastAsia="黑体" w:cs="黑体"/>
          <w:color w:val="000008"/>
          <w:spacing w:val="-3"/>
          <w:sz w:val="32"/>
          <w:szCs w:val="32"/>
          <w:lang w:eastAsia="zh-CN"/>
        </w:rPr>
      </w:pPr>
      <w:r>
        <w:rPr>
          <w:rFonts w:hint="eastAsia" w:ascii="黑体" w:hAnsi="黑体" w:eastAsia="黑体" w:cs="黑体"/>
          <w:color w:val="000008"/>
          <w:spacing w:val="-3"/>
          <w:sz w:val="32"/>
          <w:szCs w:val="32"/>
          <w:lang w:eastAsia="zh-CN"/>
        </w:rPr>
        <w:t>参赛要求</w:t>
      </w:r>
    </w:p>
    <w:p w14:paraId="1E4693F0">
      <w:pPr>
        <w:keepNext w:val="0"/>
        <w:keepLines w:val="0"/>
        <w:pageBreakBefore w:val="0"/>
        <w:numPr>
          <w:ilvl w:val="0"/>
          <w:numId w:val="0"/>
        </w:numPr>
        <w:kinsoku/>
        <w:wordWrap/>
        <w:overflowPunct/>
        <w:topLinePunct w:val="0"/>
        <w:autoSpaceDE/>
        <w:autoSpaceDN/>
        <w:bidi w:val="0"/>
        <w:adjustRightInd/>
        <w:snapToGrid/>
        <w:spacing w:before="1" w:beforeLines="0" w:afterLines="0" w:line="360" w:lineRule="auto"/>
        <w:ind w:right="16" w:rightChars="0" w:firstLine="660" w:firstLineChars="200"/>
        <w:textAlignment w:val="auto"/>
        <w:rPr>
          <w:rFonts w:hint="eastAsia" w:ascii="楷体" w:hAnsi="楷体" w:eastAsia="楷体" w:cs="楷体"/>
          <w:color w:val="000008"/>
          <w:spacing w:val="5"/>
          <w:sz w:val="32"/>
          <w:szCs w:val="32"/>
          <w:lang w:eastAsia="zh-CN"/>
        </w:rPr>
      </w:pPr>
      <w:r>
        <w:rPr>
          <w:rFonts w:hint="eastAsia" w:ascii="楷体" w:hAnsi="楷体" w:eastAsia="楷体" w:cs="楷体"/>
          <w:color w:val="000008"/>
          <w:spacing w:val="5"/>
          <w:sz w:val="32"/>
          <w:szCs w:val="32"/>
          <w:lang w:eastAsia="zh-CN"/>
        </w:rPr>
        <w:t>(一) 内容要求</w:t>
      </w:r>
    </w:p>
    <w:p w14:paraId="24235B5F">
      <w:pPr>
        <w:keepNext w:val="0"/>
        <w:keepLines w:val="0"/>
        <w:pageBreakBefore w:val="0"/>
        <w:kinsoku/>
        <w:wordWrap/>
        <w:overflowPunct/>
        <w:topLinePunct w:val="0"/>
        <w:autoSpaceDE/>
        <w:autoSpaceDN/>
        <w:bidi w:val="0"/>
        <w:adjustRightInd/>
        <w:snapToGrid/>
        <w:spacing w:before="1" w:beforeLines="0" w:afterLines="0" w:line="360" w:lineRule="auto"/>
        <w:ind w:right="16" w:firstLine="660" w:firstLineChars="200"/>
        <w:textAlignment w:val="auto"/>
        <w:rPr>
          <w:rFonts w:hint="eastAsia" w:ascii="仿宋" w:hAnsi="仿宋" w:eastAsia="仿宋" w:cs="仿宋"/>
          <w:color w:val="000008"/>
          <w:spacing w:val="5"/>
          <w:sz w:val="32"/>
          <w:szCs w:val="32"/>
          <w:lang w:eastAsia="zh-CN"/>
        </w:rPr>
      </w:pPr>
      <w:r>
        <w:rPr>
          <w:rFonts w:hint="eastAsia" w:ascii="仿宋" w:hAnsi="仿宋" w:eastAsia="仿宋" w:cs="仿宋"/>
          <w:color w:val="000008"/>
          <w:spacing w:val="5"/>
          <w:sz w:val="32"/>
          <w:szCs w:val="32"/>
          <w:lang w:eastAsia="zh-CN"/>
        </w:rPr>
        <w:t>1.讲解须使用国家通用语言文字，内容应为列</w:t>
      </w:r>
      <w:r>
        <w:rPr>
          <w:rFonts w:hint="eastAsia" w:ascii="仿宋" w:hAnsi="仿宋" w:eastAsia="仿宋" w:cs="仿宋"/>
          <w:color w:val="000008"/>
          <w:spacing w:val="5"/>
          <w:sz w:val="32"/>
          <w:szCs w:val="32"/>
          <w:lang w:val="en-US" w:eastAsia="zh-CN"/>
        </w:rPr>
        <w:t>入</w:t>
      </w:r>
      <w:r>
        <w:rPr>
          <w:rFonts w:hint="eastAsia" w:ascii="仿宋" w:hAnsi="仿宋" w:eastAsia="仿宋" w:cs="仿宋"/>
          <w:color w:val="000008"/>
          <w:spacing w:val="5"/>
          <w:sz w:val="32"/>
          <w:szCs w:val="32"/>
          <w:lang w:eastAsia="zh-CN"/>
        </w:rPr>
        <w:t>教育部统编中小学（</w:t>
      </w:r>
      <w:r>
        <w:rPr>
          <w:rFonts w:hint="eastAsia" w:ascii="仿宋" w:hAnsi="仿宋" w:eastAsia="仿宋" w:cs="仿宋"/>
          <w:color w:val="000008"/>
          <w:spacing w:val="5"/>
          <w:sz w:val="32"/>
          <w:szCs w:val="32"/>
          <w:lang w:val="en-US" w:eastAsia="zh-CN"/>
        </w:rPr>
        <w:t>含中职</w:t>
      </w:r>
      <w:r>
        <w:rPr>
          <w:rFonts w:hint="eastAsia" w:ascii="仿宋" w:hAnsi="仿宋" w:eastAsia="仿宋" w:cs="仿宋"/>
          <w:color w:val="000008"/>
          <w:spacing w:val="5"/>
          <w:sz w:val="32"/>
          <w:szCs w:val="32"/>
          <w:lang w:eastAsia="zh-CN"/>
        </w:rPr>
        <w:t>）</w:t>
      </w:r>
      <w:r>
        <w:rPr>
          <w:rFonts w:hint="eastAsia" w:ascii="仿宋" w:hAnsi="仿宋" w:eastAsia="仿宋" w:cs="仿宋"/>
          <w:color w:val="000008"/>
          <w:spacing w:val="5"/>
          <w:sz w:val="32"/>
          <w:szCs w:val="32"/>
          <w:lang w:val="en-US" w:eastAsia="zh-CN"/>
        </w:rPr>
        <w:t>统编</w:t>
      </w:r>
      <w:r>
        <w:rPr>
          <w:rFonts w:hint="eastAsia" w:ascii="仿宋" w:hAnsi="仿宋" w:eastAsia="仿宋" w:cs="仿宋"/>
          <w:color w:val="000008"/>
          <w:spacing w:val="5"/>
          <w:sz w:val="32"/>
          <w:szCs w:val="32"/>
          <w:lang w:eastAsia="zh-CN"/>
        </w:rPr>
        <w:t>语文教材、普通高等教育国家级规划教材及高等职业教育国家规划教材的大学语文教材中的一首经典诗词作品。</w:t>
      </w:r>
    </w:p>
    <w:p w14:paraId="3AC54134">
      <w:pPr>
        <w:keepNext w:val="0"/>
        <w:keepLines w:val="0"/>
        <w:pageBreakBefore w:val="0"/>
        <w:kinsoku/>
        <w:wordWrap/>
        <w:overflowPunct/>
        <w:topLinePunct w:val="0"/>
        <w:autoSpaceDE/>
        <w:autoSpaceDN/>
        <w:bidi w:val="0"/>
        <w:adjustRightInd/>
        <w:snapToGrid/>
        <w:spacing w:before="1" w:beforeLines="0" w:afterLines="0" w:line="360" w:lineRule="auto"/>
        <w:ind w:right="16" w:firstLine="660" w:firstLineChars="200"/>
        <w:textAlignment w:val="auto"/>
        <w:rPr>
          <w:rFonts w:hint="eastAsia" w:ascii="仿宋" w:hAnsi="仿宋" w:eastAsia="仿宋" w:cs="仿宋"/>
          <w:color w:val="000008"/>
          <w:spacing w:val="5"/>
          <w:sz w:val="32"/>
          <w:szCs w:val="32"/>
          <w:lang w:eastAsia="zh-CN"/>
        </w:rPr>
      </w:pPr>
      <w:r>
        <w:rPr>
          <w:rFonts w:hint="eastAsia" w:ascii="仿宋" w:hAnsi="仿宋" w:eastAsia="仿宋" w:cs="仿宋"/>
          <w:color w:val="000008"/>
          <w:spacing w:val="5"/>
          <w:sz w:val="32"/>
          <w:szCs w:val="32"/>
          <w:lang w:eastAsia="zh-CN"/>
        </w:rPr>
        <w:t>2.参赛教师应广泛阅读相关书籍，按照课堂教学相关要求，遵循诗词教育基本规律和学术规范，录制以诗词教学为主要内容的微课视频。</w:t>
      </w:r>
    </w:p>
    <w:p w14:paraId="3FB20C6D">
      <w:pPr>
        <w:keepNext w:val="0"/>
        <w:keepLines w:val="0"/>
        <w:pageBreakBefore w:val="0"/>
        <w:kinsoku/>
        <w:wordWrap/>
        <w:overflowPunct/>
        <w:topLinePunct w:val="0"/>
        <w:autoSpaceDE/>
        <w:autoSpaceDN/>
        <w:bidi w:val="0"/>
        <w:adjustRightInd/>
        <w:snapToGrid/>
        <w:spacing w:before="1" w:beforeLines="0" w:afterLines="0" w:line="360" w:lineRule="auto"/>
        <w:ind w:right="16" w:firstLine="660" w:firstLineChars="200"/>
        <w:textAlignment w:val="auto"/>
        <w:rPr>
          <w:rFonts w:hint="eastAsia" w:ascii="仿宋" w:hAnsi="仿宋" w:eastAsia="仿宋" w:cs="仿宋"/>
          <w:color w:val="000008"/>
          <w:spacing w:val="5"/>
          <w:sz w:val="32"/>
          <w:szCs w:val="32"/>
          <w:lang w:eastAsia="zh-CN"/>
        </w:rPr>
      </w:pPr>
      <w:r>
        <w:rPr>
          <w:rFonts w:hint="eastAsia" w:ascii="仿宋" w:hAnsi="仿宋" w:eastAsia="仿宋" w:cs="仿宋"/>
          <w:color w:val="000008"/>
          <w:spacing w:val="5"/>
          <w:sz w:val="32"/>
          <w:szCs w:val="32"/>
          <w:lang w:eastAsia="zh-CN"/>
        </w:rPr>
        <w:t>3.参赛学生应广泛阅读相关书籍，结合个人经</w:t>
      </w:r>
      <w:r>
        <w:rPr>
          <w:rFonts w:hint="eastAsia" w:ascii="仿宋" w:hAnsi="仿宋" w:eastAsia="仿宋" w:cs="仿宋"/>
          <w:color w:val="000008"/>
          <w:spacing w:val="5"/>
          <w:sz w:val="32"/>
          <w:szCs w:val="32"/>
          <w:lang w:val="en-US" w:eastAsia="zh-CN"/>
        </w:rPr>
        <w:t>历</w:t>
      </w:r>
      <w:r>
        <w:rPr>
          <w:rFonts w:hint="eastAsia" w:ascii="仿宋" w:hAnsi="仿宋" w:eastAsia="仿宋" w:cs="仿宋"/>
          <w:color w:val="000008"/>
          <w:spacing w:val="5"/>
          <w:sz w:val="32"/>
          <w:szCs w:val="32"/>
          <w:lang w:eastAsia="zh-CN"/>
        </w:rPr>
        <w:t>与感受，讲解诗词作品，并阐述诗词的意义与价值，使用多媒体及其他创新形式录制讲解视频。</w:t>
      </w:r>
    </w:p>
    <w:p w14:paraId="6DCC5902">
      <w:pPr>
        <w:keepNext w:val="0"/>
        <w:keepLines w:val="0"/>
        <w:pageBreakBefore w:val="0"/>
        <w:kinsoku/>
        <w:wordWrap/>
        <w:overflowPunct/>
        <w:topLinePunct w:val="0"/>
        <w:autoSpaceDE/>
        <w:autoSpaceDN/>
        <w:bidi w:val="0"/>
        <w:adjustRightInd/>
        <w:snapToGrid/>
        <w:spacing w:before="1" w:beforeLines="0" w:afterLines="0" w:line="360" w:lineRule="auto"/>
        <w:ind w:right="16" w:firstLine="660" w:firstLineChars="200"/>
        <w:textAlignment w:val="auto"/>
        <w:rPr>
          <w:rFonts w:hint="eastAsia" w:ascii="楷体" w:hAnsi="楷体" w:eastAsia="楷体" w:cs="楷体"/>
          <w:color w:val="000008"/>
          <w:spacing w:val="5"/>
          <w:sz w:val="32"/>
          <w:szCs w:val="32"/>
          <w:lang w:eastAsia="zh-CN"/>
        </w:rPr>
      </w:pPr>
      <w:r>
        <w:rPr>
          <w:rFonts w:hint="eastAsia" w:ascii="楷体" w:hAnsi="楷体" w:eastAsia="楷体" w:cs="楷体"/>
          <w:color w:val="000008"/>
          <w:spacing w:val="5"/>
          <w:sz w:val="32"/>
          <w:szCs w:val="32"/>
          <w:lang w:eastAsia="zh-CN"/>
        </w:rPr>
        <w:t>(二) 形式要求</w:t>
      </w:r>
    </w:p>
    <w:p w14:paraId="3206A77F">
      <w:pPr>
        <w:keepNext w:val="0"/>
        <w:keepLines w:val="0"/>
        <w:pageBreakBefore w:val="0"/>
        <w:kinsoku/>
        <w:wordWrap/>
        <w:overflowPunct/>
        <w:topLinePunct w:val="0"/>
        <w:autoSpaceDE/>
        <w:autoSpaceDN/>
        <w:bidi w:val="0"/>
        <w:adjustRightInd/>
        <w:snapToGrid/>
        <w:spacing w:before="1" w:beforeLines="0" w:afterLines="0" w:line="360" w:lineRule="auto"/>
        <w:ind w:right="16" w:firstLine="660" w:firstLineChars="200"/>
        <w:textAlignment w:val="auto"/>
        <w:rPr>
          <w:rFonts w:hint="eastAsia" w:ascii="仿宋" w:hAnsi="仿宋" w:eastAsia="仿宋" w:cs="仿宋"/>
          <w:color w:val="000008"/>
          <w:spacing w:val="5"/>
          <w:sz w:val="32"/>
          <w:szCs w:val="32"/>
          <w:lang w:eastAsia="zh-CN"/>
        </w:rPr>
      </w:pPr>
      <w:r>
        <w:rPr>
          <w:rFonts w:hint="eastAsia" w:ascii="仿宋" w:hAnsi="仿宋" w:eastAsia="仿宋" w:cs="仿宋"/>
          <w:color w:val="000008"/>
          <w:spacing w:val="5"/>
          <w:sz w:val="32"/>
          <w:szCs w:val="32"/>
          <w:lang w:eastAsia="zh-CN"/>
        </w:rPr>
        <w:t>1.参赛作品要求为 202</w:t>
      </w:r>
      <w:r>
        <w:rPr>
          <w:rFonts w:hint="eastAsia" w:ascii="仿宋" w:hAnsi="仿宋" w:eastAsia="仿宋" w:cs="仿宋"/>
          <w:color w:val="000008"/>
          <w:spacing w:val="5"/>
          <w:sz w:val="32"/>
          <w:szCs w:val="32"/>
          <w:lang w:val="en-US" w:eastAsia="zh-CN"/>
        </w:rPr>
        <w:t>5</w:t>
      </w:r>
      <w:r>
        <w:rPr>
          <w:rFonts w:hint="eastAsia" w:ascii="仿宋" w:hAnsi="仿宋" w:eastAsia="仿宋" w:cs="仿宋"/>
          <w:color w:val="000008"/>
          <w:spacing w:val="5"/>
          <w:sz w:val="32"/>
          <w:szCs w:val="32"/>
          <w:lang w:eastAsia="zh-CN"/>
        </w:rPr>
        <w:t>年新创作录制的视频，横屏拍摄，格式为MP4，</w:t>
      </w:r>
      <w:r>
        <w:rPr>
          <w:rFonts w:hint="eastAsia" w:ascii="仿宋" w:hAnsi="仿宋" w:eastAsia="仿宋" w:cs="仿宋"/>
          <w:color w:val="000008"/>
          <w:spacing w:val="5"/>
          <w:sz w:val="32"/>
          <w:szCs w:val="32"/>
          <w:lang w:val="en-US" w:eastAsia="zh-CN"/>
        </w:rPr>
        <w:t>教师组视频</w:t>
      </w:r>
      <w:r>
        <w:rPr>
          <w:rFonts w:hint="eastAsia" w:ascii="仿宋" w:hAnsi="仿宋" w:eastAsia="仿宋" w:cs="仿宋"/>
          <w:color w:val="000008"/>
          <w:spacing w:val="5"/>
          <w:sz w:val="32"/>
          <w:szCs w:val="32"/>
          <w:lang w:eastAsia="zh-CN"/>
        </w:rPr>
        <w:t>长度为8分钟</w:t>
      </w:r>
      <w:r>
        <w:rPr>
          <w:rFonts w:hint="eastAsia" w:ascii="仿宋" w:hAnsi="仿宋" w:eastAsia="仿宋" w:cs="仿宋"/>
          <w:color w:val="000008"/>
          <w:spacing w:val="5"/>
          <w:sz w:val="32"/>
          <w:szCs w:val="32"/>
          <w:lang w:val="en-US" w:eastAsia="zh-CN"/>
        </w:rPr>
        <w:t>以内，学生组视频长度为5分钟以内。视频</w:t>
      </w:r>
      <w:r>
        <w:rPr>
          <w:rFonts w:hint="eastAsia" w:ascii="仿宋" w:hAnsi="仿宋" w:eastAsia="仿宋" w:cs="仿宋"/>
          <w:color w:val="000008"/>
          <w:spacing w:val="5"/>
          <w:sz w:val="32"/>
          <w:szCs w:val="32"/>
          <w:lang w:eastAsia="zh-CN"/>
        </w:rPr>
        <w:t>清晰度不低于720P，</w:t>
      </w:r>
      <w:r>
        <w:rPr>
          <w:rFonts w:hint="eastAsia" w:ascii="仿宋" w:hAnsi="仿宋" w:eastAsia="仿宋" w:cs="仿宋"/>
          <w:color w:val="000008"/>
          <w:spacing w:val="5"/>
          <w:sz w:val="32"/>
          <w:szCs w:val="32"/>
          <w:lang w:val="en-US" w:eastAsia="zh-CN"/>
        </w:rPr>
        <w:t>大小</w:t>
      </w:r>
      <w:r>
        <w:rPr>
          <w:rFonts w:hint="eastAsia" w:ascii="仿宋" w:hAnsi="仿宋" w:eastAsia="仿宋" w:cs="仿宋"/>
          <w:color w:val="000008"/>
          <w:spacing w:val="5"/>
          <w:sz w:val="32"/>
          <w:szCs w:val="32"/>
          <w:lang w:eastAsia="zh-CN"/>
        </w:rPr>
        <w:t>不超过700MB，图像、声音清晰，不抖动、无噪音，参赛者须出镜。</w:t>
      </w:r>
    </w:p>
    <w:p w14:paraId="49B6B7C2">
      <w:pPr>
        <w:keepNext w:val="0"/>
        <w:keepLines w:val="0"/>
        <w:pageBreakBefore w:val="0"/>
        <w:kinsoku/>
        <w:wordWrap/>
        <w:overflowPunct/>
        <w:topLinePunct w:val="0"/>
        <w:autoSpaceDE/>
        <w:autoSpaceDN/>
        <w:bidi w:val="0"/>
        <w:adjustRightInd/>
        <w:snapToGrid/>
        <w:spacing w:before="1" w:beforeLines="0" w:afterLines="0" w:line="360" w:lineRule="auto"/>
        <w:ind w:right="16" w:firstLine="660" w:firstLineChars="200"/>
        <w:textAlignment w:val="auto"/>
        <w:rPr>
          <w:rFonts w:hint="eastAsia" w:ascii="仿宋" w:hAnsi="仿宋" w:eastAsia="仿宋" w:cs="仿宋"/>
          <w:color w:val="000008"/>
          <w:spacing w:val="5"/>
          <w:sz w:val="32"/>
          <w:szCs w:val="32"/>
          <w:lang w:eastAsia="zh-CN"/>
        </w:rPr>
      </w:pPr>
      <w:r>
        <w:rPr>
          <w:rFonts w:hint="eastAsia" w:ascii="仿宋" w:hAnsi="仿宋" w:eastAsia="仿宋" w:cs="仿宋"/>
          <w:color w:val="000008"/>
          <w:spacing w:val="5"/>
          <w:sz w:val="32"/>
          <w:szCs w:val="32"/>
          <w:lang w:eastAsia="zh-CN"/>
        </w:rPr>
        <w:t>2.视频开头以文字方式展示作品名称、</w:t>
      </w:r>
      <w:r>
        <w:rPr>
          <w:rFonts w:hint="eastAsia" w:ascii="仿宋" w:hAnsi="仿宋" w:eastAsia="仿宋" w:cs="仿宋"/>
          <w:color w:val="000008"/>
          <w:spacing w:val="5"/>
          <w:sz w:val="32"/>
          <w:szCs w:val="32"/>
          <w:lang w:val="en-US" w:eastAsia="zh-CN"/>
        </w:rPr>
        <w:t>组别、诗词题目等信息，</w:t>
      </w:r>
      <w:r>
        <w:rPr>
          <w:rFonts w:hint="eastAsia" w:ascii="仿宋" w:hAnsi="仿宋" w:eastAsia="仿宋" w:cs="仿宋"/>
          <w:color w:val="000008"/>
          <w:spacing w:val="5"/>
          <w:sz w:val="32"/>
          <w:szCs w:val="32"/>
          <w:lang w:eastAsia="zh-CN"/>
        </w:rPr>
        <w:t>信息须正确、规范，</w:t>
      </w:r>
      <w:r>
        <w:rPr>
          <w:rFonts w:hint="eastAsia" w:ascii="仿宋" w:hAnsi="仿宋" w:eastAsia="仿宋" w:cs="仿宋"/>
          <w:color w:val="000008"/>
          <w:spacing w:val="5"/>
          <w:sz w:val="32"/>
          <w:szCs w:val="32"/>
          <w:lang w:val="en-US" w:eastAsia="zh-CN"/>
        </w:rPr>
        <w:t>与赛事平台填报信息一致，</w:t>
      </w:r>
      <w:r>
        <w:rPr>
          <w:rFonts w:hint="eastAsia" w:ascii="仿宋" w:hAnsi="仿宋" w:eastAsia="仿宋" w:cs="仿宋"/>
          <w:color w:val="000008"/>
          <w:spacing w:val="5"/>
          <w:sz w:val="32"/>
          <w:szCs w:val="32"/>
          <w:highlight w:val="none"/>
          <w:lang w:val="en-US" w:eastAsia="zh-CN"/>
        </w:rPr>
        <w:t>不可出现</w:t>
      </w:r>
      <w:r>
        <w:rPr>
          <w:rFonts w:hint="eastAsia" w:ascii="仿宋" w:hAnsi="仿宋" w:eastAsia="仿宋" w:cs="仿宋"/>
          <w:color w:val="000008"/>
          <w:spacing w:val="5"/>
          <w:sz w:val="32"/>
          <w:szCs w:val="32"/>
          <w:highlight w:val="none"/>
          <w:lang w:eastAsia="zh-CN"/>
        </w:rPr>
        <w:t>参赛者姓名、指导教师</w:t>
      </w:r>
      <w:r>
        <w:rPr>
          <w:rFonts w:hint="eastAsia" w:ascii="仿宋" w:hAnsi="仿宋" w:eastAsia="仿宋" w:cs="仿宋"/>
          <w:color w:val="000008"/>
          <w:spacing w:val="5"/>
          <w:sz w:val="32"/>
          <w:szCs w:val="32"/>
          <w:highlight w:val="none"/>
          <w:lang w:val="en-US" w:eastAsia="zh-CN"/>
        </w:rPr>
        <w:t>姓名、学校或单位</w:t>
      </w:r>
      <w:r>
        <w:rPr>
          <w:rFonts w:hint="eastAsia" w:ascii="仿宋" w:hAnsi="仿宋" w:eastAsia="仿宋" w:cs="仿宋"/>
          <w:color w:val="000008"/>
          <w:spacing w:val="5"/>
          <w:sz w:val="32"/>
          <w:szCs w:val="32"/>
          <w:highlight w:val="none"/>
          <w:lang w:eastAsia="zh-CN"/>
        </w:rPr>
        <w:t>等信息，</w:t>
      </w:r>
      <w:r>
        <w:rPr>
          <w:rFonts w:hint="eastAsia" w:ascii="仿宋" w:hAnsi="仿宋" w:eastAsia="仿宋" w:cs="仿宋"/>
          <w:color w:val="000008"/>
          <w:spacing w:val="5"/>
          <w:sz w:val="32"/>
          <w:szCs w:val="32"/>
          <w:lang w:eastAsia="zh-CN"/>
        </w:rPr>
        <w:t>视频文字建议使用方正字库字体或其他有版权的字体，视频中不得使用未经肖像权人同意的肖像，不得使用未经授权的图片、视频和音频，应使用正确表示国家版图的地图，不得出现与大赛无关的条幅、角标等。</w:t>
      </w:r>
    </w:p>
    <w:p w14:paraId="52A7B1DF">
      <w:pPr>
        <w:keepNext w:val="0"/>
        <w:keepLines w:val="0"/>
        <w:pageBreakBefore w:val="0"/>
        <w:kinsoku/>
        <w:wordWrap/>
        <w:overflowPunct/>
        <w:topLinePunct w:val="0"/>
        <w:autoSpaceDE/>
        <w:autoSpaceDN/>
        <w:bidi w:val="0"/>
        <w:adjustRightInd/>
        <w:snapToGrid/>
        <w:spacing w:before="1" w:beforeLines="0" w:afterLines="0" w:line="360" w:lineRule="auto"/>
        <w:ind w:right="16" w:firstLine="660" w:firstLineChars="200"/>
        <w:textAlignment w:val="auto"/>
        <w:rPr>
          <w:rFonts w:hint="eastAsia" w:ascii="楷体" w:hAnsi="楷体" w:eastAsia="楷体" w:cs="楷体"/>
          <w:color w:val="000008"/>
          <w:spacing w:val="5"/>
          <w:sz w:val="32"/>
          <w:szCs w:val="32"/>
          <w:lang w:eastAsia="zh-CN"/>
        </w:rPr>
      </w:pPr>
      <w:r>
        <w:rPr>
          <w:rFonts w:hint="eastAsia" w:ascii="楷体" w:hAnsi="楷体" w:eastAsia="楷体" w:cs="楷体"/>
          <w:color w:val="000008"/>
          <w:spacing w:val="5"/>
          <w:sz w:val="32"/>
          <w:szCs w:val="32"/>
          <w:lang w:eastAsia="zh-CN"/>
        </w:rPr>
        <w:t>(三) 其他要求</w:t>
      </w:r>
    </w:p>
    <w:p w14:paraId="60395C97">
      <w:pPr>
        <w:keepNext w:val="0"/>
        <w:keepLines w:val="0"/>
        <w:pageBreakBefore w:val="0"/>
        <w:widowControl/>
        <w:kinsoku/>
        <w:wordWrap/>
        <w:overflowPunct/>
        <w:topLinePunct w:val="0"/>
        <w:autoSpaceDE/>
        <w:autoSpaceDN/>
        <w:bidi w:val="0"/>
        <w:adjustRightInd/>
        <w:snapToGrid/>
        <w:spacing w:line="360" w:lineRule="auto"/>
        <w:ind w:firstLine="600"/>
        <w:textAlignment w:val="auto"/>
        <w:rPr>
          <w:rFonts w:hint="eastAsia" w:ascii="仿宋" w:hAnsi="仿宋" w:eastAsia="仿宋" w:cs="仿宋"/>
          <w:color w:val="000008"/>
          <w:spacing w:val="5"/>
          <w:sz w:val="32"/>
          <w:szCs w:val="32"/>
          <w:lang w:eastAsia="zh-CN"/>
        </w:rPr>
      </w:pPr>
      <w:r>
        <w:rPr>
          <w:rFonts w:hint="eastAsia" w:ascii="仿宋" w:hAnsi="仿宋" w:eastAsia="仿宋" w:cs="仿宋"/>
          <w:color w:val="000008"/>
          <w:spacing w:val="5"/>
          <w:sz w:val="32"/>
          <w:szCs w:val="32"/>
          <w:lang w:eastAsia="zh-CN"/>
        </w:rPr>
        <w:t>1.每人限报1件作品，限报1名指导教师。同一作品的参赛者不得同时署名该作品的指导教师。指导多个作品获奖的指导教师不重复获得优秀指导教师奖。</w:t>
      </w:r>
    </w:p>
    <w:p w14:paraId="456CBE7A">
      <w:pPr>
        <w:keepNext w:val="0"/>
        <w:keepLines w:val="0"/>
        <w:pageBreakBefore w:val="0"/>
        <w:kinsoku/>
        <w:wordWrap/>
        <w:overflowPunct/>
        <w:topLinePunct w:val="0"/>
        <w:autoSpaceDE/>
        <w:autoSpaceDN/>
        <w:bidi w:val="0"/>
        <w:adjustRightInd/>
        <w:snapToGrid/>
        <w:spacing w:before="1" w:beforeLines="0" w:afterLines="0" w:line="360" w:lineRule="auto"/>
        <w:ind w:right="16" w:firstLine="660" w:firstLineChars="200"/>
        <w:textAlignment w:val="auto"/>
        <w:rPr>
          <w:rFonts w:hint="eastAsia" w:ascii="仿宋" w:hAnsi="仿宋" w:eastAsia="仿宋" w:cs="仿宋"/>
          <w:color w:val="000008"/>
          <w:spacing w:val="5"/>
          <w:sz w:val="32"/>
          <w:szCs w:val="32"/>
          <w:lang w:eastAsia="zh-CN"/>
        </w:rPr>
      </w:pPr>
      <w:r>
        <w:rPr>
          <w:rFonts w:hint="eastAsia" w:ascii="仿宋" w:hAnsi="仿宋" w:eastAsia="仿宋" w:cs="仿宋"/>
          <w:color w:val="000008"/>
          <w:spacing w:val="5"/>
          <w:sz w:val="32"/>
          <w:szCs w:val="32"/>
          <w:lang w:eastAsia="zh-CN"/>
        </w:rPr>
        <w:t>2.参赛者应使用规范汉字准确填写姓名、作品名称、所在单位等信息。作品提交日期截止后，相关信息不得更改。</w:t>
      </w:r>
    </w:p>
    <w:p w14:paraId="6F5E4C3D">
      <w:pPr>
        <w:keepNext w:val="0"/>
        <w:keepLines w:val="0"/>
        <w:pageBreakBefore w:val="0"/>
        <w:kinsoku/>
        <w:wordWrap/>
        <w:overflowPunct/>
        <w:topLinePunct w:val="0"/>
        <w:autoSpaceDE/>
        <w:autoSpaceDN/>
        <w:bidi w:val="0"/>
        <w:adjustRightInd/>
        <w:snapToGrid/>
        <w:spacing w:before="1" w:beforeLines="0" w:afterLines="0" w:line="360" w:lineRule="auto"/>
        <w:ind w:right="16" w:firstLine="628" w:firstLineChars="200"/>
        <w:textAlignment w:val="auto"/>
        <w:rPr>
          <w:rFonts w:hint="eastAsia" w:ascii="黑体" w:hAnsi="黑体" w:eastAsia="黑体" w:cs="黑体"/>
          <w:color w:val="000008"/>
          <w:spacing w:val="-3"/>
          <w:sz w:val="32"/>
          <w:szCs w:val="32"/>
          <w:lang w:eastAsia="zh-CN"/>
        </w:rPr>
      </w:pPr>
      <w:r>
        <w:rPr>
          <w:rFonts w:hint="eastAsia" w:ascii="黑体" w:hAnsi="黑体" w:eastAsia="黑体" w:cs="黑体"/>
          <w:color w:val="000008"/>
          <w:spacing w:val="-3"/>
          <w:sz w:val="32"/>
          <w:szCs w:val="32"/>
          <w:lang w:eastAsia="zh-CN"/>
        </w:rPr>
        <w:t>三、赛程安排</w:t>
      </w:r>
    </w:p>
    <w:p w14:paraId="43767709">
      <w:pPr>
        <w:keepNext w:val="0"/>
        <w:keepLines w:val="0"/>
        <w:pageBreakBefore w:val="0"/>
        <w:kinsoku/>
        <w:wordWrap/>
        <w:overflowPunct/>
        <w:topLinePunct w:val="0"/>
        <w:autoSpaceDE/>
        <w:autoSpaceDN/>
        <w:bidi w:val="0"/>
        <w:adjustRightInd/>
        <w:snapToGrid/>
        <w:spacing w:before="1" w:beforeLines="0" w:afterLines="0" w:line="360" w:lineRule="auto"/>
        <w:ind w:right="16" w:firstLine="660" w:firstLineChars="200"/>
        <w:textAlignment w:val="auto"/>
        <w:rPr>
          <w:rFonts w:hint="eastAsia" w:ascii="楷体" w:hAnsi="楷体" w:eastAsia="楷体" w:cs="楷体"/>
          <w:color w:val="000008"/>
          <w:spacing w:val="5"/>
          <w:sz w:val="32"/>
          <w:szCs w:val="32"/>
          <w:lang w:eastAsia="zh-CN"/>
        </w:rPr>
      </w:pPr>
      <w:r>
        <w:rPr>
          <w:rFonts w:hint="eastAsia" w:ascii="楷体" w:hAnsi="楷体" w:eastAsia="楷体" w:cs="楷体"/>
          <w:color w:val="000008"/>
          <w:spacing w:val="5"/>
          <w:sz w:val="32"/>
          <w:szCs w:val="32"/>
          <w:lang w:eastAsia="zh-CN"/>
        </w:rPr>
        <w:t xml:space="preserve">(一) </w:t>
      </w:r>
      <w:r>
        <w:rPr>
          <w:rFonts w:hint="eastAsia" w:ascii="楷体" w:hAnsi="楷体" w:eastAsia="楷体" w:cs="楷体"/>
          <w:color w:val="000008"/>
          <w:spacing w:val="5"/>
          <w:sz w:val="32"/>
          <w:szCs w:val="32"/>
          <w:lang w:val="en-US" w:eastAsia="zh-CN"/>
        </w:rPr>
        <w:t>各部门</w:t>
      </w:r>
      <w:r>
        <w:rPr>
          <w:rFonts w:hint="eastAsia" w:ascii="楷体" w:hAnsi="楷体" w:eastAsia="楷体" w:cs="楷体"/>
          <w:color w:val="000008"/>
          <w:spacing w:val="5"/>
          <w:sz w:val="32"/>
          <w:szCs w:val="32"/>
          <w:lang w:eastAsia="zh-CN"/>
        </w:rPr>
        <w:t>遴选(202</w:t>
      </w:r>
      <w:r>
        <w:rPr>
          <w:rFonts w:hint="eastAsia" w:ascii="楷体" w:hAnsi="楷体" w:eastAsia="楷体" w:cs="楷体"/>
          <w:color w:val="000008"/>
          <w:spacing w:val="5"/>
          <w:sz w:val="32"/>
          <w:szCs w:val="32"/>
          <w:lang w:val="en-US" w:eastAsia="zh-CN"/>
        </w:rPr>
        <w:t>5</w:t>
      </w:r>
      <w:r>
        <w:rPr>
          <w:rFonts w:hint="eastAsia" w:ascii="楷体" w:hAnsi="楷体" w:eastAsia="楷体" w:cs="楷体"/>
          <w:color w:val="000008"/>
          <w:spacing w:val="5"/>
          <w:sz w:val="32"/>
          <w:szCs w:val="32"/>
          <w:lang w:eastAsia="zh-CN"/>
        </w:rPr>
        <w:t>年</w:t>
      </w:r>
      <w:r>
        <w:rPr>
          <w:rFonts w:hint="eastAsia" w:ascii="楷体" w:hAnsi="楷体" w:eastAsia="楷体" w:cs="楷体"/>
          <w:color w:val="000008"/>
          <w:spacing w:val="5"/>
          <w:sz w:val="32"/>
          <w:szCs w:val="32"/>
          <w:lang w:val="en-US" w:eastAsia="zh-CN"/>
        </w:rPr>
        <w:t>4月8</w:t>
      </w:r>
      <w:r>
        <w:rPr>
          <w:rFonts w:hint="eastAsia" w:ascii="楷体" w:hAnsi="楷体" w:eastAsia="楷体" w:cs="楷体"/>
          <w:color w:val="000008"/>
          <w:spacing w:val="5"/>
          <w:sz w:val="32"/>
          <w:szCs w:val="32"/>
          <w:lang w:eastAsia="zh-CN"/>
        </w:rPr>
        <w:t>日-</w:t>
      </w:r>
      <w:r>
        <w:rPr>
          <w:rFonts w:hint="eastAsia" w:ascii="楷体" w:hAnsi="楷体" w:eastAsia="楷体" w:cs="楷体"/>
          <w:color w:val="000008"/>
          <w:spacing w:val="5"/>
          <w:sz w:val="32"/>
          <w:szCs w:val="32"/>
          <w:lang w:val="en-US" w:eastAsia="zh-CN"/>
        </w:rPr>
        <w:t>15日</w:t>
      </w:r>
      <w:r>
        <w:rPr>
          <w:rFonts w:hint="eastAsia" w:ascii="楷体" w:hAnsi="楷体" w:eastAsia="楷体" w:cs="楷体"/>
          <w:color w:val="000008"/>
          <w:spacing w:val="5"/>
          <w:sz w:val="32"/>
          <w:szCs w:val="32"/>
          <w:lang w:eastAsia="zh-CN"/>
        </w:rPr>
        <w:t>)</w:t>
      </w:r>
    </w:p>
    <w:p w14:paraId="1D24E07D">
      <w:pPr>
        <w:keepNext w:val="0"/>
        <w:keepLines w:val="0"/>
        <w:pageBreakBefore w:val="0"/>
        <w:tabs>
          <w:tab w:val="left" w:pos="819"/>
        </w:tabs>
        <w:kinsoku/>
        <w:wordWrap/>
        <w:overflowPunct/>
        <w:topLinePunct w:val="0"/>
        <w:autoSpaceDE/>
        <w:autoSpaceDN/>
        <w:bidi w:val="0"/>
        <w:adjustRightInd/>
        <w:snapToGrid/>
        <w:spacing w:before="81" w:beforeLines="0" w:afterLines="0" w:line="360" w:lineRule="auto"/>
        <w:ind w:left="16" w:right="17" w:firstLine="658"/>
        <w:textAlignment w:val="auto"/>
        <w:rPr>
          <w:rFonts w:hint="eastAsia" w:ascii="仿宋" w:hAnsi="仿宋" w:eastAsia="仿宋" w:cs="仿宋"/>
          <w:color w:val="000008"/>
          <w:sz w:val="32"/>
          <w:szCs w:val="32"/>
          <w:lang w:eastAsia="zh-CN"/>
        </w:rPr>
      </w:pPr>
      <w:r>
        <w:rPr>
          <w:rFonts w:hint="eastAsia" w:ascii="仿宋" w:hAnsi="仿宋" w:eastAsia="仿宋" w:cs="仿宋"/>
          <w:color w:val="000008"/>
          <w:sz w:val="32"/>
          <w:szCs w:val="32"/>
          <w:lang w:val="en-US" w:eastAsia="zh-CN"/>
        </w:rPr>
        <w:t>全校各部门</w:t>
      </w:r>
      <w:r>
        <w:rPr>
          <w:rFonts w:hint="eastAsia" w:ascii="仿宋" w:hAnsi="仿宋" w:eastAsia="仿宋" w:cs="仿宋"/>
          <w:color w:val="000008"/>
          <w:sz w:val="32"/>
          <w:szCs w:val="32"/>
        </w:rPr>
        <w:t>应积极动员</w:t>
      </w:r>
      <w:r>
        <w:rPr>
          <w:rFonts w:hint="eastAsia" w:ascii="仿宋" w:hAnsi="仿宋" w:eastAsia="仿宋" w:cs="仿宋"/>
          <w:color w:val="000008"/>
          <w:sz w:val="32"/>
          <w:szCs w:val="32"/>
          <w:lang w:val="en-US" w:eastAsia="zh-CN"/>
        </w:rPr>
        <w:t>教师和学生参加比赛</w:t>
      </w:r>
      <w:r>
        <w:rPr>
          <w:rFonts w:hint="eastAsia" w:ascii="仿宋" w:hAnsi="仿宋" w:eastAsia="仿宋" w:cs="仿宋"/>
          <w:color w:val="000008"/>
          <w:sz w:val="32"/>
          <w:szCs w:val="32"/>
          <w:lang w:eastAsia="zh-CN"/>
        </w:rPr>
        <w:t>，</w:t>
      </w:r>
      <w:r>
        <w:rPr>
          <w:rFonts w:hint="eastAsia" w:ascii="仿宋" w:hAnsi="仿宋" w:eastAsia="仿宋" w:cs="仿宋"/>
          <w:color w:val="000008"/>
          <w:sz w:val="32"/>
          <w:szCs w:val="32"/>
        </w:rPr>
        <w:t>如有优秀</w:t>
      </w:r>
      <w:r>
        <w:rPr>
          <w:rFonts w:hint="eastAsia" w:ascii="仿宋" w:hAnsi="仿宋" w:eastAsia="仿宋" w:cs="仿宋"/>
          <w:color w:val="000008"/>
          <w:sz w:val="32"/>
          <w:szCs w:val="32"/>
          <w:lang w:val="en-US" w:eastAsia="zh-CN"/>
        </w:rPr>
        <w:t>选手及</w:t>
      </w:r>
      <w:r>
        <w:rPr>
          <w:rFonts w:hint="eastAsia" w:ascii="仿宋" w:hAnsi="仿宋" w:eastAsia="仿宋" w:cs="仿宋"/>
          <w:color w:val="000008"/>
          <w:sz w:val="32"/>
          <w:szCs w:val="32"/>
        </w:rPr>
        <w:t>作品</w:t>
      </w:r>
      <w:r>
        <w:rPr>
          <w:rFonts w:hint="eastAsia" w:ascii="仿宋" w:hAnsi="仿宋" w:eastAsia="仿宋" w:cs="仿宋"/>
          <w:color w:val="000008"/>
          <w:sz w:val="32"/>
          <w:szCs w:val="32"/>
          <w:lang w:val="en-US" w:eastAsia="zh-CN"/>
        </w:rPr>
        <w:t>向承办单位</w:t>
      </w:r>
      <w:r>
        <w:rPr>
          <w:rFonts w:hint="eastAsia" w:ascii="仿宋" w:hAnsi="仿宋" w:eastAsia="仿宋" w:cs="仿宋"/>
          <w:color w:val="000008"/>
          <w:sz w:val="32"/>
          <w:szCs w:val="32"/>
        </w:rPr>
        <w:t>做重点推荐。</w:t>
      </w:r>
    </w:p>
    <w:p w14:paraId="052F4546">
      <w:pPr>
        <w:keepNext w:val="0"/>
        <w:keepLines w:val="0"/>
        <w:pageBreakBefore w:val="0"/>
        <w:kinsoku/>
        <w:wordWrap/>
        <w:overflowPunct/>
        <w:topLinePunct w:val="0"/>
        <w:autoSpaceDE/>
        <w:autoSpaceDN/>
        <w:bidi w:val="0"/>
        <w:adjustRightInd/>
        <w:snapToGrid/>
        <w:spacing w:before="1" w:beforeLines="0" w:afterLines="0" w:line="360" w:lineRule="auto"/>
        <w:ind w:right="16" w:firstLine="660" w:firstLineChars="200"/>
        <w:textAlignment w:val="auto"/>
        <w:rPr>
          <w:rFonts w:hint="eastAsia" w:ascii="仿宋" w:hAnsi="仿宋" w:eastAsia="仿宋" w:cs="仿宋"/>
          <w:color w:val="000008"/>
          <w:spacing w:val="5"/>
          <w:sz w:val="32"/>
          <w:szCs w:val="32"/>
          <w:lang w:eastAsia="zh-CN"/>
        </w:rPr>
      </w:pPr>
      <w:r>
        <w:rPr>
          <w:rFonts w:hint="eastAsia" w:ascii="仿宋" w:hAnsi="仿宋" w:eastAsia="仿宋" w:cs="仿宋"/>
          <w:color w:val="000008"/>
          <w:spacing w:val="5"/>
          <w:sz w:val="32"/>
          <w:szCs w:val="32"/>
          <w:lang w:val="en-US" w:eastAsia="zh-CN"/>
        </w:rPr>
        <w:t>参赛人员</w:t>
      </w:r>
      <w:r>
        <w:rPr>
          <w:rFonts w:hint="eastAsia" w:ascii="仿宋" w:hAnsi="仿宋" w:eastAsia="仿宋" w:cs="仿宋"/>
          <w:color w:val="000008"/>
          <w:spacing w:val="5"/>
          <w:sz w:val="32"/>
          <w:szCs w:val="32"/>
          <w:lang w:eastAsia="zh-CN"/>
        </w:rPr>
        <w:t>将作品视频、作品汇总表及时报送</w:t>
      </w:r>
      <w:r>
        <w:rPr>
          <w:rFonts w:hint="eastAsia" w:ascii="仿宋" w:hAnsi="仿宋" w:eastAsia="仿宋" w:cs="仿宋"/>
          <w:color w:val="000008"/>
          <w:spacing w:val="5"/>
          <w:sz w:val="32"/>
          <w:szCs w:val="32"/>
          <w:lang w:val="en-US" w:eastAsia="zh-CN"/>
        </w:rPr>
        <w:t>承办单位，</w:t>
      </w:r>
      <w:r>
        <w:rPr>
          <w:rFonts w:hint="eastAsia" w:ascii="仿宋" w:hAnsi="仿宋" w:eastAsia="仿宋" w:cs="仿宋"/>
          <w:color w:val="000008"/>
          <w:spacing w:val="5"/>
          <w:sz w:val="32"/>
          <w:szCs w:val="32"/>
          <w:lang w:eastAsia="zh-CN"/>
        </w:rPr>
        <w:t>视频名称</w:t>
      </w:r>
      <w:r>
        <w:rPr>
          <w:rFonts w:hint="eastAsia" w:ascii="仿宋" w:hAnsi="仿宋" w:eastAsia="仿宋" w:cs="仿宋"/>
          <w:color w:val="000008"/>
          <w:spacing w:val="5"/>
          <w:sz w:val="32"/>
          <w:szCs w:val="32"/>
          <w:lang w:val="en-US" w:eastAsia="zh-CN"/>
        </w:rPr>
        <w:t>按</w:t>
      </w:r>
      <w:r>
        <w:rPr>
          <w:rFonts w:hint="eastAsia" w:ascii="仿宋" w:hAnsi="仿宋" w:eastAsia="仿宋" w:cs="仿宋"/>
          <w:color w:val="000008"/>
          <w:spacing w:val="5"/>
          <w:sz w:val="32"/>
          <w:szCs w:val="32"/>
          <w:lang w:eastAsia="zh-CN"/>
        </w:rPr>
        <w:t>“诗教中国+</w:t>
      </w:r>
      <w:r>
        <w:rPr>
          <w:rFonts w:hint="eastAsia" w:ascii="仿宋" w:hAnsi="仿宋" w:eastAsia="仿宋" w:cs="仿宋"/>
          <w:color w:val="000008"/>
          <w:spacing w:val="5"/>
          <w:sz w:val="32"/>
          <w:szCs w:val="32"/>
          <w:lang w:val="en-US" w:eastAsia="zh-CN"/>
        </w:rPr>
        <w:t>学院/部门</w:t>
      </w:r>
      <w:r>
        <w:rPr>
          <w:rFonts w:hint="eastAsia" w:ascii="仿宋" w:hAnsi="仿宋" w:eastAsia="仿宋" w:cs="仿宋"/>
          <w:color w:val="000008"/>
          <w:spacing w:val="5"/>
          <w:sz w:val="32"/>
          <w:szCs w:val="32"/>
          <w:lang w:eastAsia="zh-CN"/>
        </w:rPr>
        <w:t>+组别+作品名称”格式标注(例：“诗教中国+</w:t>
      </w:r>
      <w:r>
        <w:rPr>
          <w:rFonts w:hint="eastAsia" w:ascii="仿宋" w:hAnsi="仿宋" w:eastAsia="仿宋" w:cs="仿宋"/>
          <w:color w:val="000008"/>
          <w:spacing w:val="5"/>
          <w:sz w:val="32"/>
          <w:szCs w:val="32"/>
          <w:lang w:val="en-US" w:eastAsia="zh-CN"/>
        </w:rPr>
        <w:t>公共基础学院</w:t>
      </w:r>
      <w:r>
        <w:rPr>
          <w:rFonts w:hint="eastAsia" w:ascii="仿宋" w:hAnsi="仿宋" w:eastAsia="仿宋" w:cs="仿宋"/>
          <w:color w:val="000008"/>
          <w:spacing w:val="5"/>
          <w:sz w:val="32"/>
          <w:szCs w:val="32"/>
          <w:lang w:eastAsia="zh-CN"/>
        </w:rPr>
        <w:t>+大学生组+作品名称”)。</w:t>
      </w:r>
    </w:p>
    <w:p w14:paraId="7F9BD417">
      <w:pPr>
        <w:keepNext w:val="0"/>
        <w:keepLines w:val="0"/>
        <w:pageBreakBefore w:val="0"/>
        <w:kinsoku/>
        <w:wordWrap/>
        <w:overflowPunct/>
        <w:topLinePunct w:val="0"/>
        <w:autoSpaceDE/>
        <w:autoSpaceDN/>
        <w:bidi w:val="0"/>
        <w:adjustRightInd/>
        <w:snapToGrid/>
        <w:spacing w:before="124" w:beforeLines="0" w:afterLines="0" w:line="360" w:lineRule="auto"/>
        <w:ind w:left="4" w:firstLine="624" w:firstLineChars="200"/>
        <w:textAlignment w:val="auto"/>
        <w:rPr>
          <w:rFonts w:hint="eastAsia" w:ascii="仿宋" w:hAnsi="仿宋" w:eastAsia="仿宋" w:cs="仿宋"/>
          <w:color w:val="000008"/>
          <w:spacing w:val="-4"/>
          <w:sz w:val="32"/>
          <w:szCs w:val="32"/>
          <w:lang w:val="en-US" w:eastAsia="zh-CN"/>
        </w:rPr>
      </w:pPr>
      <w:r>
        <w:rPr>
          <w:rFonts w:hint="eastAsia" w:ascii="仿宋" w:hAnsi="仿宋" w:eastAsia="仿宋" w:cs="仿宋"/>
          <w:color w:val="000008"/>
          <w:spacing w:val="-4"/>
          <w:sz w:val="32"/>
          <w:szCs w:val="32"/>
          <w:lang w:val="en-US" w:eastAsia="zh-CN"/>
        </w:rPr>
        <w:t>教师组将作品报送至校语委办。</w:t>
      </w:r>
    </w:p>
    <w:p w14:paraId="50E11798">
      <w:pPr>
        <w:keepNext w:val="0"/>
        <w:keepLines w:val="0"/>
        <w:pageBreakBefore w:val="0"/>
        <w:kinsoku/>
        <w:wordWrap/>
        <w:overflowPunct/>
        <w:topLinePunct w:val="0"/>
        <w:autoSpaceDE/>
        <w:autoSpaceDN/>
        <w:bidi w:val="0"/>
        <w:adjustRightInd/>
        <w:snapToGrid/>
        <w:spacing w:before="124" w:beforeLines="0" w:afterLines="0" w:line="360" w:lineRule="auto"/>
        <w:ind w:left="4" w:firstLine="624" w:firstLineChars="200"/>
        <w:textAlignment w:val="auto"/>
        <w:rPr>
          <w:rFonts w:hint="eastAsia" w:ascii="仿宋" w:hAnsi="仿宋" w:eastAsia="仿宋" w:cs="仿宋"/>
          <w:color w:val="000008"/>
          <w:spacing w:val="5"/>
          <w:sz w:val="32"/>
          <w:szCs w:val="32"/>
          <w:lang w:eastAsia="zh-CN"/>
        </w:rPr>
      </w:pPr>
      <w:r>
        <w:rPr>
          <w:rFonts w:hint="eastAsia" w:ascii="仿宋" w:hAnsi="仿宋" w:eastAsia="仿宋" w:cs="仿宋"/>
          <w:color w:val="000008"/>
          <w:spacing w:val="-4"/>
          <w:sz w:val="32"/>
          <w:szCs w:val="32"/>
          <w:lang w:val="en-US" w:eastAsia="zh-CN"/>
        </w:rPr>
        <w:t>学生组（含中职、高职、留学生）将作品报送至公共基础学院。</w:t>
      </w:r>
    </w:p>
    <w:p w14:paraId="0CD757B0">
      <w:pPr>
        <w:keepNext w:val="0"/>
        <w:keepLines w:val="0"/>
        <w:pageBreakBefore w:val="0"/>
        <w:tabs>
          <w:tab w:val="left" w:pos="805"/>
        </w:tabs>
        <w:kinsoku/>
        <w:wordWrap/>
        <w:overflowPunct/>
        <w:topLinePunct w:val="0"/>
        <w:autoSpaceDE/>
        <w:autoSpaceDN/>
        <w:bidi w:val="0"/>
        <w:adjustRightInd/>
        <w:snapToGrid/>
        <w:spacing w:before="1" w:beforeLines="0" w:afterLines="0" w:line="360" w:lineRule="auto"/>
        <w:ind w:left="661"/>
        <w:textAlignment w:val="auto"/>
        <w:rPr>
          <w:rFonts w:hint="default" w:ascii="楷体" w:hAnsi="楷体" w:eastAsia="楷体" w:cs="楷体"/>
          <w:kern w:val="2"/>
          <w:sz w:val="32"/>
          <w:szCs w:val="32"/>
          <w:lang w:val="en-US" w:eastAsia="zh-CN" w:bidi="ar-SA"/>
        </w:rPr>
      </w:pPr>
      <w:r>
        <w:rPr>
          <w:rFonts w:hint="eastAsia" w:ascii="楷体" w:hAnsi="楷体" w:eastAsia="楷体" w:cs="楷体"/>
          <w:kern w:val="2"/>
          <w:sz w:val="32"/>
          <w:szCs w:val="32"/>
          <w:lang w:val="en-US" w:eastAsia="zh-CN" w:bidi="ar-SA"/>
        </w:rPr>
        <w:t>（二）校级评选 (2025 年 4月16日-20日)</w:t>
      </w:r>
    </w:p>
    <w:p w14:paraId="7A07D693">
      <w:pPr>
        <w:keepNext w:val="0"/>
        <w:keepLines w:val="0"/>
        <w:pageBreakBefore w:val="0"/>
        <w:kinsoku/>
        <w:wordWrap/>
        <w:overflowPunct/>
        <w:topLinePunct w:val="0"/>
        <w:autoSpaceDE/>
        <w:autoSpaceDN/>
        <w:bidi w:val="0"/>
        <w:adjustRightInd/>
        <w:snapToGrid/>
        <w:spacing w:before="124" w:beforeLines="0" w:afterLines="0" w:line="360" w:lineRule="auto"/>
        <w:ind w:firstLine="624" w:firstLineChars="200"/>
        <w:textAlignment w:val="auto"/>
        <w:rPr>
          <w:rFonts w:hint="eastAsia" w:ascii="仿宋" w:hAnsi="仿宋" w:eastAsia="仿宋" w:cs="仿宋"/>
          <w:color w:val="000008"/>
          <w:spacing w:val="-4"/>
          <w:sz w:val="32"/>
          <w:szCs w:val="32"/>
          <w:lang w:val="en-US" w:eastAsia="zh-CN"/>
        </w:rPr>
      </w:pPr>
      <w:r>
        <w:rPr>
          <w:rFonts w:hint="default" w:ascii="仿宋" w:hAnsi="仿宋" w:eastAsia="仿宋" w:cs="仿宋"/>
          <w:color w:val="000008"/>
          <w:spacing w:val="-4"/>
          <w:sz w:val="32"/>
          <w:szCs w:val="32"/>
          <w:lang w:val="en-US" w:eastAsia="zh-CN"/>
        </w:rPr>
        <w:t>学生组</w:t>
      </w:r>
      <w:r>
        <w:rPr>
          <w:rFonts w:hint="eastAsia" w:ascii="仿宋" w:hAnsi="仿宋" w:eastAsia="仿宋" w:cs="仿宋"/>
          <w:color w:val="000008"/>
          <w:spacing w:val="-4"/>
          <w:sz w:val="32"/>
          <w:szCs w:val="32"/>
          <w:lang w:val="en-US" w:eastAsia="zh-CN"/>
        </w:rPr>
        <w:t>由公共基础学院</w:t>
      </w:r>
      <w:r>
        <w:rPr>
          <w:rFonts w:hint="default" w:ascii="仿宋" w:hAnsi="仿宋" w:eastAsia="仿宋" w:cs="仿宋"/>
          <w:color w:val="000008"/>
          <w:spacing w:val="-4"/>
          <w:sz w:val="32"/>
          <w:szCs w:val="32"/>
          <w:lang w:val="en-US" w:eastAsia="zh-CN"/>
        </w:rPr>
        <w:t>评选；教师组由校语委办评选。</w:t>
      </w:r>
    </w:p>
    <w:p w14:paraId="158C9D38">
      <w:pPr>
        <w:keepNext w:val="0"/>
        <w:keepLines w:val="0"/>
        <w:pageBreakBefore w:val="0"/>
        <w:kinsoku/>
        <w:wordWrap/>
        <w:overflowPunct/>
        <w:topLinePunct w:val="0"/>
        <w:autoSpaceDE/>
        <w:autoSpaceDN/>
        <w:bidi w:val="0"/>
        <w:adjustRightInd/>
        <w:snapToGrid/>
        <w:spacing w:before="124" w:beforeLines="0" w:afterLines="0" w:line="360" w:lineRule="auto"/>
        <w:ind w:firstLine="624" w:firstLineChars="200"/>
        <w:textAlignment w:val="auto"/>
        <w:rPr>
          <w:rFonts w:hint="default" w:ascii="仿宋" w:hAnsi="仿宋" w:eastAsia="仿宋" w:cs="仿宋"/>
          <w:color w:val="000008"/>
          <w:spacing w:val="-4"/>
          <w:sz w:val="32"/>
          <w:szCs w:val="32"/>
          <w:lang w:val="en-US" w:eastAsia="zh-CN"/>
        </w:rPr>
      </w:pPr>
      <w:r>
        <w:rPr>
          <w:rFonts w:hint="default" w:ascii="仿宋" w:hAnsi="仿宋" w:eastAsia="仿宋" w:cs="仿宋"/>
          <w:color w:val="000008"/>
          <w:spacing w:val="-4"/>
          <w:sz w:val="32"/>
          <w:szCs w:val="32"/>
          <w:lang w:val="en-US" w:eastAsia="zh-CN"/>
        </w:rPr>
        <w:t>每组推荐不超过15个作品进入</w:t>
      </w:r>
      <w:r>
        <w:rPr>
          <w:rFonts w:hint="eastAsia" w:ascii="仿宋" w:hAnsi="仿宋" w:eastAsia="仿宋" w:cs="仿宋"/>
          <w:color w:val="000008"/>
          <w:spacing w:val="-4"/>
          <w:sz w:val="32"/>
          <w:szCs w:val="32"/>
          <w:lang w:val="en-US" w:eastAsia="zh-CN"/>
        </w:rPr>
        <w:t>校内</w:t>
      </w:r>
      <w:r>
        <w:rPr>
          <w:rFonts w:hint="default" w:ascii="仿宋" w:hAnsi="仿宋" w:eastAsia="仿宋" w:cs="仿宋"/>
          <w:color w:val="000008"/>
          <w:spacing w:val="-4"/>
          <w:sz w:val="32"/>
          <w:szCs w:val="32"/>
          <w:lang w:val="en-US" w:eastAsia="zh-CN"/>
        </w:rPr>
        <w:t>决赛。</w:t>
      </w:r>
    </w:p>
    <w:p w14:paraId="647E05E5">
      <w:pPr>
        <w:keepNext w:val="0"/>
        <w:keepLines w:val="0"/>
        <w:pageBreakBefore w:val="0"/>
        <w:numPr>
          <w:ilvl w:val="0"/>
          <w:numId w:val="2"/>
        </w:numPr>
        <w:tabs>
          <w:tab w:val="left" w:pos="805"/>
        </w:tabs>
        <w:kinsoku/>
        <w:wordWrap/>
        <w:overflowPunct/>
        <w:topLinePunct w:val="0"/>
        <w:autoSpaceDE/>
        <w:autoSpaceDN/>
        <w:bidi w:val="0"/>
        <w:adjustRightInd/>
        <w:snapToGrid/>
        <w:spacing w:before="1" w:beforeLines="0" w:afterLines="0" w:line="360" w:lineRule="auto"/>
        <w:ind w:left="661"/>
        <w:textAlignment w:val="auto"/>
        <w:rPr>
          <w:rFonts w:hint="eastAsia" w:ascii="楷体" w:hAnsi="楷体" w:eastAsia="楷体" w:cs="楷体"/>
          <w:kern w:val="2"/>
          <w:sz w:val="32"/>
          <w:szCs w:val="32"/>
          <w:lang w:val="en-US" w:eastAsia="zh-CN" w:bidi="ar-SA"/>
        </w:rPr>
      </w:pPr>
      <w:r>
        <w:rPr>
          <w:rFonts w:hint="eastAsia" w:ascii="楷体" w:hAnsi="楷体" w:eastAsia="楷体" w:cs="楷体"/>
          <w:kern w:val="2"/>
          <w:sz w:val="32"/>
          <w:szCs w:val="32"/>
          <w:lang w:val="en-US" w:eastAsia="zh-CN" w:bidi="ar-SA"/>
        </w:rPr>
        <w:t>决赛及专家评审（2025 年 4月27日-30日）</w:t>
      </w:r>
    </w:p>
    <w:p w14:paraId="3D1FAD16">
      <w:pPr>
        <w:keepNext w:val="0"/>
        <w:keepLines w:val="0"/>
        <w:pageBreakBefore w:val="0"/>
        <w:kinsoku/>
        <w:wordWrap/>
        <w:overflowPunct/>
        <w:topLinePunct w:val="0"/>
        <w:autoSpaceDE/>
        <w:autoSpaceDN/>
        <w:bidi w:val="0"/>
        <w:adjustRightInd/>
        <w:snapToGrid/>
        <w:spacing w:before="124" w:beforeLines="0" w:afterLines="0" w:line="360" w:lineRule="auto"/>
        <w:ind w:firstLine="696" w:firstLineChars="200"/>
        <w:textAlignment w:val="auto"/>
        <w:rPr>
          <w:rFonts w:hint="eastAsia" w:ascii="仿宋" w:hAnsi="仿宋" w:eastAsia="仿宋" w:cs="仿宋"/>
          <w:color w:val="000008"/>
          <w:spacing w:val="14"/>
          <w:sz w:val="32"/>
          <w:szCs w:val="32"/>
          <w:lang w:val="en-US" w:eastAsia="zh-CN"/>
        </w:rPr>
      </w:pPr>
      <w:r>
        <w:rPr>
          <w:rFonts w:hint="eastAsia" w:ascii="仿宋" w:hAnsi="仿宋" w:eastAsia="仿宋" w:cs="仿宋"/>
          <w:color w:val="000008"/>
          <w:spacing w:val="14"/>
          <w:sz w:val="32"/>
          <w:szCs w:val="32"/>
          <w:lang w:val="en-US" w:eastAsia="zh-CN"/>
        </w:rPr>
        <w:t>校语委办组织校内决赛，聘请专家对各组别作品进行现场评选，并根据专家意见确定报送市级评选</w:t>
      </w:r>
      <w:bookmarkStart w:id="1" w:name="_GoBack"/>
      <w:bookmarkEnd w:id="1"/>
      <w:r>
        <w:rPr>
          <w:rFonts w:hint="eastAsia" w:ascii="仿宋" w:hAnsi="仿宋" w:eastAsia="仿宋" w:cs="仿宋"/>
          <w:color w:val="000008"/>
          <w:spacing w:val="14"/>
          <w:sz w:val="32"/>
          <w:szCs w:val="32"/>
          <w:lang w:val="en-US" w:eastAsia="zh-CN"/>
        </w:rPr>
        <w:t>的作品。</w:t>
      </w:r>
    </w:p>
    <w:p w14:paraId="341F38D5">
      <w:pPr>
        <w:keepNext w:val="0"/>
        <w:keepLines w:val="0"/>
        <w:pageBreakBefore w:val="0"/>
        <w:kinsoku/>
        <w:wordWrap/>
        <w:overflowPunct/>
        <w:topLinePunct w:val="0"/>
        <w:autoSpaceDE/>
        <w:autoSpaceDN/>
        <w:bidi w:val="0"/>
        <w:adjustRightInd/>
        <w:snapToGrid/>
        <w:spacing w:before="124" w:beforeLines="0" w:afterLines="0" w:line="360" w:lineRule="auto"/>
        <w:ind w:firstLine="696" w:firstLineChars="200"/>
        <w:textAlignment w:val="auto"/>
        <w:rPr>
          <w:rFonts w:hint="default" w:ascii="仿宋" w:hAnsi="仿宋" w:eastAsia="仿宋" w:cs="仿宋"/>
          <w:color w:val="000008"/>
          <w:spacing w:val="14"/>
          <w:sz w:val="32"/>
          <w:szCs w:val="32"/>
          <w:lang w:val="en-US" w:eastAsia="zh-CN"/>
        </w:rPr>
      </w:pPr>
      <w:r>
        <w:rPr>
          <w:rFonts w:hint="eastAsia" w:ascii="仿宋" w:hAnsi="仿宋" w:eastAsia="仿宋" w:cs="仿宋"/>
          <w:color w:val="000008"/>
          <w:spacing w:val="14"/>
          <w:sz w:val="32"/>
          <w:szCs w:val="32"/>
          <w:lang w:val="en-US" w:eastAsia="zh-CN"/>
        </w:rPr>
        <w:t>参加市级评选的师生需在2025年5月23日24:00前登录中华经典诵写讲大赛官网（https://jdsxj.eduyun.cn），用个人手机号进行注册，完成语言文字知识及诗词常识初赛测评。每人可进行多次测评，</w:t>
      </w:r>
      <w:r>
        <w:rPr>
          <w:rFonts w:hint="default" w:ascii="仿宋" w:hAnsi="仿宋" w:eastAsia="仿宋" w:cs="仿宋"/>
          <w:color w:val="000008"/>
          <w:spacing w:val="14"/>
          <w:sz w:val="32"/>
          <w:szCs w:val="32"/>
          <w:lang w:val="en-US" w:eastAsia="zh-CN"/>
        </w:rPr>
        <w:t>系统</w:t>
      </w:r>
      <w:r>
        <w:rPr>
          <w:rFonts w:hint="eastAsia" w:ascii="仿宋" w:hAnsi="仿宋" w:eastAsia="仿宋" w:cs="仿宋"/>
          <w:color w:val="000008"/>
          <w:spacing w:val="14"/>
          <w:sz w:val="32"/>
          <w:szCs w:val="32"/>
          <w:lang w:val="en-US" w:eastAsia="zh-CN"/>
        </w:rPr>
        <w:t>确定</w:t>
      </w:r>
      <w:r>
        <w:rPr>
          <w:rFonts w:hint="default" w:ascii="仿宋" w:hAnsi="仿宋" w:eastAsia="仿宋" w:cs="仿宋"/>
          <w:color w:val="000008"/>
          <w:spacing w:val="14"/>
          <w:sz w:val="32"/>
          <w:szCs w:val="32"/>
          <w:lang w:val="en-US" w:eastAsia="zh-CN"/>
        </w:rPr>
        <w:t>最高分作为最终成绩</w:t>
      </w:r>
      <w:r>
        <w:rPr>
          <w:rFonts w:hint="eastAsia" w:ascii="仿宋" w:hAnsi="仿宋" w:eastAsia="仿宋" w:cs="仿宋"/>
          <w:color w:val="000008"/>
          <w:spacing w:val="14"/>
          <w:sz w:val="32"/>
          <w:szCs w:val="32"/>
          <w:lang w:val="en-US" w:eastAsia="zh-CN"/>
        </w:rPr>
        <w:t>（初赛测评成绩不计入市级评审），60分以上为测评合格，</w:t>
      </w:r>
      <w:bookmarkStart w:id="0" w:name="OLE_LINK13"/>
      <w:r>
        <w:rPr>
          <w:rFonts w:hint="eastAsia" w:ascii="仿宋" w:hAnsi="仿宋" w:eastAsia="仿宋" w:cs="仿宋"/>
          <w:color w:val="000008"/>
          <w:spacing w:val="14"/>
          <w:sz w:val="32"/>
          <w:szCs w:val="32"/>
          <w:lang w:val="en-US" w:eastAsia="zh-CN"/>
        </w:rPr>
        <w:t>测评合格者方可按赛区要求提交作品</w:t>
      </w:r>
      <w:bookmarkEnd w:id="0"/>
      <w:r>
        <w:rPr>
          <w:rFonts w:hint="default" w:ascii="仿宋" w:hAnsi="仿宋" w:eastAsia="仿宋" w:cs="仿宋"/>
          <w:color w:val="000008"/>
          <w:spacing w:val="14"/>
          <w:sz w:val="32"/>
          <w:szCs w:val="32"/>
          <w:lang w:val="en-US" w:eastAsia="zh-CN"/>
        </w:rPr>
        <w:t>。</w:t>
      </w:r>
    </w:p>
    <w:p w14:paraId="35F2151A">
      <w:pPr>
        <w:keepNext w:val="0"/>
        <w:keepLines w:val="0"/>
        <w:pageBreakBefore w:val="0"/>
        <w:numPr>
          <w:ilvl w:val="0"/>
          <w:numId w:val="2"/>
        </w:numPr>
        <w:tabs>
          <w:tab w:val="left" w:pos="805"/>
        </w:tabs>
        <w:kinsoku/>
        <w:wordWrap/>
        <w:overflowPunct/>
        <w:topLinePunct w:val="0"/>
        <w:autoSpaceDE/>
        <w:autoSpaceDN/>
        <w:bidi w:val="0"/>
        <w:adjustRightInd/>
        <w:snapToGrid/>
        <w:spacing w:before="1" w:beforeLines="0" w:afterLines="0" w:line="360" w:lineRule="auto"/>
        <w:ind w:left="661"/>
        <w:textAlignment w:val="auto"/>
        <w:rPr>
          <w:rFonts w:hint="eastAsia" w:ascii="楷体" w:hAnsi="楷体" w:eastAsia="楷体" w:cs="楷体"/>
          <w:kern w:val="2"/>
          <w:sz w:val="32"/>
          <w:szCs w:val="32"/>
          <w:lang w:val="en-US" w:eastAsia="zh-CN" w:bidi="ar-SA"/>
        </w:rPr>
      </w:pPr>
      <w:r>
        <w:rPr>
          <w:rFonts w:hint="eastAsia" w:ascii="楷体" w:hAnsi="楷体" w:eastAsia="楷体" w:cs="楷体"/>
          <w:kern w:val="2"/>
          <w:sz w:val="32"/>
          <w:szCs w:val="32"/>
          <w:lang w:val="en-US" w:eastAsia="zh-CN" w:bidi="ar-SA"/>
        </w:rPr>
        <w:t>拍摄录制及作品上报（2025 年 5月9日-23日）</w:t>
      </w:r>
    </w:p>
    <w:p w14:paraId="1190644C">
      <w:pPr>
        <w:keepNext w:val="0"/>
        <w:keepLines w:val="0"/>
        <w:pageBreakBefore w:val="0"/>
        <w:kinsoku/>
        <w:wordWrap/>
        <w:overflowPunct/>
        <w:topLinePunct w:val="0"/>
        <w:autoSpaceDE/>
        <w:autoSpaceDN/>
        <w:bidi w:val="0"/>
        <w:adjustRightInd/>
        <w:snapToGrid/>
        <w:spacing w:before="124" w:beforeLines="0" w:afterLines="0" w:line="360" w:lineRule="auto"/>
        <w:ind w:firstLine="696" w:firstLineChars="200"/>
        <w:textAlignment w:val="auto"/>
        <w:rPr>
          <w:rFonts w:hint="eastAsia" w:ascii="仿宋" w:hAnsi="仿宋" w:eastAsia="仿宋" w:cs="仿宋"/>
          <w:color w:val="000008"/>
          <w:spacing w:val="14"/>
          <w:sz w:val="32"/>
          <w:szCs w:val="32"/>
          <w:lang w:val="en-US" w:eastAsia="zh-CN"/>
        </w:rPr>
      </w:pPr>
      <w:r>
        <w:rPr>
          <w:rFonts w:hint="eastAsia" w:ascii="仿宋" w:hAnsi="仿宋" w:eastAsia="仿宋" w:cs="仿宋"/>
          <w:color w:val="000008"/>
          <w:spacing w:val="14"/>
          <w:sz w:val="32"/>
          <w:szCs w:val="32"/>
          <w:lang w:val="en-US" w:eastAsia="zh-CN"/>
        </w:rPr>
        <w:t>校语委办统一拍摄录制报送作品，参加拍摄的师生需要注意个人形象和着装的管理。</w:t>
      </w:r>
    </w:p>
    <w:p w14:paraId="7E994398">
      <w:pPr>
        <w:keepNext w:val="0"/>
        <w:keepLines w:val="0"/>
        <w:pageBreakBefore w:val="0"/>
        <w:numPr>
          <w:ilvl w:val="0"/>
          <w:numId w:val="2"/>
        </w:numPr>
        <w:tabs>
          <w:tab w:val="left" w:pos="805"/>
        </w:tabs>
        <w:kinsoku/>
        <w:wordWrap/>
        <w:overflowPunct/>
        <w:topLinePunct w:val="0"/>
        <w:autoSpaceDE/>
        <w:autoSpaceDN/>
        <w:bidi w:val="0"/>
        <w:adjustRightInd/>
        <w:snapToGrid/>
        <w:spacing w:before="1" w:beforeLines="0" w:afterLines="0" w:line="360" w:lineRule="auto"/>
        <w:ind w:left="661"/>
        <w:textAlignment w:val="auto"/>
        <w:rPr>
          <w:rFonts w:hint="default" w:ascii="楷体" w:hAnsi="楷体" w:eastAsia="楷体" w:cs="楷体"/>
          <w:kern w:val="2"/>
          <w:sz w:val="32"/>
          <w:szCs w:val="32"/>
          <w:lang w:val="en-US" w:eastAsia="zh-CN" w:bidi="ar-SA"/>
        </w:rPr>
      </w:pPr>
      <w:r>
        <w:rPr>
          <w:rFonts w:hint="eastAsia" w:ascii="楷体" w:hAnsi="楷体" w:eastAsia="楷体" w:cs="楷体"/>
          <w:kern w:val="2"/>
          <w:sz w:val="32"/>
          <w:szCs w:val="32"/>
          <w:lang w:val="en-US" w:eastAsia="zh-CN" w:bidi="ar-SA"/>
        </w:rPr>
        <w:t>各组别最终上报市级评选作品数量</w:t>
      </w:r>
    </w:p>
    <w:p w14:paraId="34E87CE1">
      <w:pPr>
        <w:keepNext w:val="0"/>
        <w:keepLines w:val="0"/>
        <w:pageBreakBefore w:val="0"/>
        <w:kinsoku/>
        <w:wordWrap/>
        <w:overflowPunct/>
        <w:topLinePunct w:val="0"/>
        <w:autoSpaceDE/>
        <w:autoSpaceDN/>
        <w:bidi w:val="0"/>
        <w:adjustRightInd/>
        <w:snapToGrid/>
        <w:spacing w:before="124" w:beforeLines="0" w:afterLines="0" w:line="360" w:lineRule="auto"/>
        <w:ind w:firstLine="696" w:firstLineChars="200"/>
        <w:textAlignment w:val="auto"/>
        <w:rPr>
          <w:rFonts w:hint="eastAsia" w:ascii="仿宋" w:hAnsi="仿宋" w:eastAsia="仿宋" w:cs="仿宋"/>
          <w:color w:val="000008"/>
          <w:spacing w:val="14"/>
          <w:sz w:val="32"/>
          <w:szCs w:val="32"/>
          <w:lang w:val="en-US" w:eastAsia="zh-CN"/>
        </w:rPr>
      </w:pPr>
      <w:r>
        <w:rPr>
          <w:rFonts w:hint="eastAsia" w:ascii="仿宋" w:hAnsi="仿宋" w:eastAsia="仿宋" w:cs="仿宋"/>
          <w:color w:val="000008"/>
          <w:spacing w:val="14"/>
          <w:sz w:val="32"/>
          <w:szCs w:val="32"/>
          <w:lang w:val="en-US" w:eastAsia="zh-CN"/>
        </w:rPr>
        <w:t>职业学校学生组（中职学生）：报送优秀作品2-3件。</w:t>
      </w:r>
    </w:p>
    <w:p w14:paraId="100D9473">
      <w:pPr>
        <w:keepNext w:val="0"/>
        <w:keepLines w:val="0"/>
        <w:pageBreakBefore w:val="0"/>
        <w:kinsoku/>
        <w:wordWrap/>
        <w:overflowPunct/>
        <w:topLinePunct w:val="0"/>
        <w:autoSpaceDE/>
        <w:autoSpaceDN/>
        <w:bidi w:val="0"/>
        <w:adjustRightInd/>
        <w:snapToGrid/>
        <w:spacing w:before="124" w:beforeLines="0" w:afterLines="0" w:line="360" w:lineRule="auto"/>
        <w:ind w:firstLine="696" w:firstLineChars="200"/>
        <w:textAlignment w:val="auto"/>
        <w:rPr>
          <w:rFonts w:hint="eastAsia" w:ascii="仿宋" w:hAnsi="仿宋" w:eastAsia="仿宋" w:cs="仿宋"/>
          <w:color w:val="000008"/>
          <w:spacing w:val="14"/>
          <w:sz w:val="32"/>
          <w:szCs w:val="32"/>
          <w:lang w:val="en-US" w:eastAsia="zh-CN"/>
        </w:rPr>
      </w:pPr>
      <w:r>
        <w:rPr>
          <w:rFonts w:hint="eastAsia" w:ascii="仿宋" w:hAnsi="仿宋" w:eastAsia="仿宋" w:cs="仿宋"/>
          <w:color w:val="000008"/>
          <w:spacing w:val="14"/>
          <w:sz w:val="32"/>
          <w:szCs w:val="32"/>
          <w:lang w:val="en-US" w:eastAsia="zh-CN"/>
        </w:rPr>
        <w:t>职业学校学生组（高职学生）：报送优秀作品2-3件。</w:t>
      </w:r>
    </w:p>
    <w:p w14:paraId="0A1A1362">
      <w:pPr>
        <w:keepNext w:val="0"/>
        <w:keepLines w:val="0"/>
        <w:pageBreakBefore w:val="0"/>
        <w:kinsoku/>
        <w:wordWrap/>
        <w:overflowPunct/>
        <w:topLinePunct w:val="0"/>
        <w:autoSpaceDE/>
        <w:autoSpaceDN/>
        <w:bidi w:val="0"/>
        <w:adjustRightInd/>
        <w:snapToGrid/>
        <w:spacing w:before="124" w:beforeLines="0" w:afterLines="0" w:line="360" w:lineRule="auto"/>
        <w:ind w:firstLine="696" w:firstLineChars="200"/>
        <w:textAlignment w:val="auto"/>
        <w:rPr>
          <w:rFonts w:hint="eastAsia" w:ascii="仿宋" w:hAnsi="仿宋" w:eastAsia="仿宋" w:cs="仿宋"/>
          <w:color w:val="000008"/>
          <w:spacing w:val="14"/>
          <w:sz w:val="32"/>
          <w:szCs w:val="32"/>
          <w:lang w:val="en-US" w:eastAsia="zh-CN"/>
        </w:rPr>
      </w:pPr>
      <w:r>
        <w:rPr>
          <w:rFonts w:hint="eastAsia" w:ascii="仿宋" w:hAnsi="仿宋" w:eastAsia="仿宋" w:cs="仿宋"/>
          <w:color w:val="000008"/>
          <w:spacing w:val="14"/>
          <w:sz w:val="32"/>
          <w:szCs w:val="32"/>
          <w:lang w:val="en-US" w:eastAsia="zh-CN"/>
        </w:rPr>
        <w:t>留学生组（在华外国留学生）：报送优秀作品不超过5件。</w:t>
      </w:r>
    </w:p>
    <w:p w14:paraId="09A178D5">
      <w:pPr>
        <w:keepNext w:val="0"/>
        <w:keepLines w:val="0"/>
        <w:pageBreakBefore w:val="0"/>
        <w:kinsoku/>
        <w:wordWrap/>
        <w:overflowPunct/>
        <w:topLinePunct w:val="0"/>
        <w:autoSpaceDE/>
        <w:autoSpaceDN/>
        <w:bidi w:val="0"/>
        <w:adjustRightInd/>
        <w:snapToGrid/>
        <w:spacing w:before="124" w:beforeLines="0" w:afterLines="0" w:line="360" w:lineRule="auto"/>
        <w:ind w:firstLine="696" w:firstLineChars="200"/>
        <w:textAlignment w:val="auto"/>
        <w:rPr>
          <w:rFonts w:hint="eastAsia" w:ascii="仿宋" w:hAnsi="仿宋" w:eastAsia="仿宋" w:cs="仿宋"/>
          <w:color w:val="000008"/>
          <w:spacing w:val="14"/>
          <w:sz w:val="32"/>
          <w:szCs w:val="32"/>
          <w:lang w:val="en-US" w:eastAsia="zh-CN"/>
        </w:rPr>
      </w:pPr>
      <w:r>
        <w:rPr>
          <w:rFonts w:hint="eastAsia" w:ascii="仿宋" w:hAnsi="仿宋" w:eastAsia="仿宋" w:cs="仿宋"/>
          <w:color w:val="000008"/>
          <w:spacing w:val="14"/>
          <w:sz w:val="32"/>
          <w:szCs w:val="32"/>
          <w:lang w:val="en-US" w:eastAsia="zh-CN"/>
        </w:rPr>
        <w:t>中学教师组（含中职教师）：报送优秀作品数不超过5件。</w:t>
      </w:r>
    </w:p>
    <w:p w14:paraId="20CBC7CD">
      <w:pPr>
        <w:keepNext w:val="0"/>
        <w:keepLines w:val="0"/>
        <w:pageBreakBefore w:val="0"/>
        <w:kinsoku/>
        <w:wordWrap/>
        <w:overflowPunct/>
        <w:topLinePunct w:val="0"/>
        <w:autoSpaceDE/>
        <w:autoSpaceDN/>
        <w:bidi w:val="0"/>
        <w:adjustRightInd/>
        <w:snapToGrid/>
        <w:spacing w:before="124" w:beforeLines="0" w:afterLines="0" w:line="360" w:lineRule="auto"/>
        <w:ind w:firstLine="696" w:firstLineChars="200"/>
        <w:textAlignment w:val="auto"/>
        <w:rPr>
          <w:rFonts w:hint="eastAsia" w:ascii="仿宋" w:hAnsi="仿宋" w:eastAsia="仿宋" w:cs="仿宋"/>
          <w:color w:val="000008"/>
          <w:spacing w:val="14"/>
          <w:sz w:val="32"/>
          <w:szCs w:val="32"/>
          <w:lang w:val="en-US" w:eastAsia="zh-CN"/>
        </w:rPr>
      </w:pPr>
      <w:r>
        <w:rPr>
          <w:rFonts w:hint="eastAsia" w:ascii="仿宋" w:hAnsi="仿宋" w:eastAsia="仿宋" w:cs="仿宋"/>
          <w:color w:val="000008"/>
          <w:spacing w:val="14"/>
          <w:sz w:val="32"/>
          <w:szCs w:val="32"/>
          <w:lang w:val="en-US" w:eastAsia="zh-CN"/>
        </w:rPr>
        <w:t>大学教师组（含高职教师）：报送优秀作品数不超过5件。</w:t>
      </w:r>
    </w:p>
    <w:p w14:paraId="1E7C2CA8">
      <w:pPr>
        <w:keepNext w:val="0"/>
        <w:keepLines w:val="0"/>
        <w:pageBreakBefore w:val="0"/>
        <w:kinsoku/>
        <w:wordWrap/>
        <w:overflowPunct/>
        <w:topLinePunct w:val="0"/>
        <w:autoSpaceDE/>
        <w:autoSpaceDN/>
        <w:bidi w:val="0"/>
        <w:adjustRightInd/>
        <w:snapToGrid/>
        <w:spacing w:before="1" w:beforeLines="0" w:afterLines="0" w:line="360" w:lineRule="auto"/>
        <w:ind w:right="16" w:firstLine="628" w:firstLineChars="200"/>
        <w:textAlignment w:val="auto"/>
        <w:rPr>
          <w:rFonts w:hint="eastAsia" w:ascii="黑体" w:hAnsi="黑体" w:eastAsia="黑体" w:cs="黑体"/>
          <w:color w:val="000008"/>
          <w:spacing w:val="-3"/>
          <w:sz w:val="32"/>
          <w:szCs w:val="32"/>
          <w:lang w:eastAsia="zh-CN"/>
        </w:rPr>
      </w:pPr>
      <w:r>
        <w:rPr>
          <w:rFonts w:hint="eastAsia" w:ascii="黑体" w:hAnsi="黑体" w:eastAsia="黑体" w:cs="黑体"/>
          <w:color w:val="000008"/>
          <w:spacing w:val="-3"/>
          <w:sz w:val="32"/>
          <w:szCs w:val="32"/>
          <w:lang w:val="en-US" w:eastAsia="zh-CN"/>
        </w:rPr>
        <w:t>四</w:t>
      </w:r>
      <w:r>
        <w:rPr>
          <w:rFonts w:hint="eastAsia" w:ascii="黑体" w:hAnsi="黑体" w:eastAsia="黑体" w:cs="黑体"/>
          <w:color w:val="000008"/>
          <w:spacing w:val="-3"/>
          <w:sz w:val="32"/>
          <w:szCs w:val="32"/>
          <w:lang w:eastAsia="zh-CN"/>
        </w:rPr>
        <w:t>、奖项设置</w:t>
      </w:r>
    </w:p>
    <w:p w14:paraId="25146CE6">
      <w:pPr>
        <w:keepNext w:val="0"/>
        <w:keepLines w:val="0"/>
        <w:pageBreakBefore w:val="0"/>
        <w:kinsoku/>
        <w:wordWrap/>
        <w:overflowPunct/>
        <w:topLinePunct w:val="0"/>
        <w:autoSpaceDE/>
        <w:autoSpaceDN/>
        <w:bidi w:val="0"/>
        <w:adjustRightInd/>
        <w:snapToGrid/>
        <w:spacing w:before="124" w:beforeLines="0" w:afterLines="0" w:line="360" w:lineRule="auto"/>
        <w:ind w:firstLine="696" w:firstLineChars="200"/>
        <w:textAlignment w:val="auto"/>
        <w:rPr>
          <w:rFonts w:hint="default" w:ascii="仿宋" w:hAnsi="仿宋" w:eastAsia="仿宋" w:cs="仿宋"/>
          <w:color w:val="000008"/>
          <w:spacing w:val="14"/>
          <w:sz w:val="32"/>
          <w:szCs w:val="32"/>
          <w:lang w:val="en-US" w:eastAsia="zh-CN"/>
        </w:rPr>
      </w:pPr>
      <w:r>
        <w:rPr>
          <w:rFonts w:hint="eastAsia" w:ascii="仿宋" w:hAnsi="仿宋" w:eastAsia="仿宋" w:cs="仿宋"/>
          <w:color w:val="000008"/>
          <w:spacing w:val="14"/>
          <w:sz w:val="32"/>
          <w:szCs w:val="32"/>
          <w:lang w:val="en-US" w:eastAsia="zh-CN"/>
        </w:rPr>
        <w:t>上海电子信息职业技术学院“诗教中国”诗词讲解大赛每个组别校内各设置一等奖1个，二等奖2个，三等奖3个，优秀奖若干，并为获奖作品指导教师设立优秀指导教师奖。</w:t>
      </w:r>
    </w:p>
    <w:p w14:paraId="3B419423">
      <w:pPr>
        <w:pStyle w:val="5"/>
        <w:keepNext w:val="0"/>
        <w:keepLines w:val="0"/>
        <w:pageBreakBefore w:val="0"/>
        <w:kinsoku/>
        <w:wordWrap/>
        <w:overflowPunct/>
        <w:topLinePunct w:val="0"/>
        <w:autoSpaceDE/>
        <w:autoSpaceDN/>
        <w:bidi w:val="0"/>
        <w:adjustRightInd/>
        <w:snapToGrid/>
        <w:spacing w:line="360" w:lineRule="auto"/>
        <w:ind w:firstLine="640" w:firstLineChars="200"/>
        <w:jc w:val="left"/>
        <w:textAlignment w:val="auto"/>
        <w:rPr>
          <w:rFonts w:hint="default" w:ascii="仿宋" w:hAnsi="仿宋" w:eastAsia="仿宋" w:cs="仿宋"/>
          <w:sz w:val="32"/>
          <w:szCs w:val="32"/>
          <w:highlight w:val="none"/>
          <w:lang w:val="en-US" w:eastAsia="zh-CN"/>
        </w:rPr>
      </w:pPr>
      <w:r>
        <w:rPr>
          <w:rFonts w:hint="eastAsia" w:ascii="仿宋" w:hAnsi="仿宋" w:eastAsia="仿宋" w:cs="仿宋"/>
          <w:sz w:val="32"/>
          <w:szCs w:val="32"/>
          <w:highlight w:val="none"/>
          <w:lang w:val="en-US" w:eastAsia="zh-CN"/>
        </w:rPr>
        <w:t>*注：各参赛作品的指导教师，需全程指导陪同指导，否则取消指导教师资格。</w:t>
      </w:r>
    </w:p>
    <w:p w14:paraId="69B1A13D">
      <w:pPr>
        <w:keepNext w:val="0"/>
        <w:keepLines w:val="0"/>
        <w:pageBreakBefore w:val="0"/>
        <w:kinsoku/>
        <w:wordWrap/>
        <w:overflowPunct/>
        <w:topLinePunct w:val="0"/>
        <w:autoSpaceDE/>
        <w:autoSpaceDN/>
        <w:bidi w:val="0"/>
        <w:adjustRightInd/>
        <w:snapToGrid/>
        <w:spacing w:before="1" w:beforeLines="0" w:afterLines="0" w:line="360" w:lineRule="auto"/>
        <w:ind w:right="16" w:firstLine="660" w:firstLineChars="200"/>
        <w:textAlignment w:val="auto"/>
        <w:rPr>
          <w:rFonts w:hint="eastAsia" w:ascii="仿宋" w:hAnsi="仿宋" w:eastAsia="仿宋" w:cs="仿宋"/>
          <w:color w:val="000008"/>
          <w:spacing w:val="5"/>
          <w:sz w:val="32"/>
          <w:szCs w:val="32"/>
          <w:lang w:eastAsia="zh-CN"/>
        </w:rPr>
      </w:pPr>
    </w:p>
    <w:p w14:paraId="15ABB604">
      <w:pPr>
        <w:keepNext w:val="0"/>
        <w:keepLines w:val="0"/>
        <w:pageBreakBefore w:val="0"/>
        <w:kinsoku/>
        <w:wordWrap/>
        <w:overflowPunct/>
        <w:topLinePunct w:val="0"/>
        <w:autoSpaceDE/>
        <w:autoSpaceDN/>
        <w:bidi w:val="0"/>
        <w:adjustRightInd/>
        <w:snapToGrid/>
        <w:spacing w:before="1" w:beforeLines="0" w:afterLines="0" w:line="360" w:lineRule="auto"/>
        <w:ind w:right="16" w:firstLine="628" w:firstLineChars="200"/>
        <w:textAlignment w:val="auto"/>
        <w:rPr>
          <w:rFonts w:hint="eastAsia" w:ascii="黑体" w:hAnsi="黑体" w:eastAsia="黑体" w:cs="黑体"/>
          <w:color w:val="000008"/>
          <w:spacing w:val="-3"/>
          <w:sz w:val="32"/>
          <w:szCs w:val="32"/>
          <w:lang w:eastAsia="zh-CN"/>
        </w:rPr>
      </w:pPr>
      <w:r>
        <w:rPr>
          <w:rFonts w:hint="eastAsia" w:ascii="黑体" w:hAnsi="黑体" w:eastAsia="黑体" w:cs="黑体"/>
          <w:color w:val="000008"/>
          <w:spacing w:val="-3"/>
          <w:sz w:val="32"/>
          <w:szCs w:val="32"/>
          <w:lang w:val="en-US" w:eastAsia="zh-CN"/>
        </w:rPr>
        <w:t>五</w:t>
      </w:r>
      <w:r>
        <w:rPr>
          <w:rFonts w:hint="eastAsia" w:ascii="黑体" w:hAnsi="黑体" w:eastAsia="黑体" w:cs="黑体"/>
          <w:color w:val="000008"/>
          <w:spacing w:val="-3"/>
          <w:sz w:val="32"/>
          <w:szCs w:val="32"/>
          <w:lang w:eastAsia="zh-CN"/>
        </w:rPr>
        <w:t>、联系方式</w:t>
      </w:r>
    </w:p>
    <w:p w14:paraId="633CDC13">
      <w:pPr>
        <w:keepNext w:val="0"/>
        <w:keepLines w:val="0"/>
        <w:pageBreakBefore w:val="0"/>
        <w:kinsoku/>
        <w:wordWrap/>
        <w:overflowPunct/>
        <w:topLinePunct w:val="0"/>
        <w:autoSpaceDE/>
        <w:autoSpaceDN/>
        <w:bidi w:val="0"/>
        <w:adjustRightInd/>
        <w:snapToGrid/>
        <w:spacing w:before="111" w:beforeLines="0" w:afterLines="0" w:line="360" w:lineRule="auto"/>
        <w:ind w:left="603"/>
        <w:textAlignment w:val="auto"/>
        <w:rPr>
          <w:rFonts w:hint="default" w:ascii="仿宋" w:hAnsi="仿宋" w:eastAsia="仿宋" w:cs="仿宋"/>
          <w:color w:val="000008"/>
          <w:spacing w:val="-14"/>
          <w:sz w:val="32"/>
          <w:szCs w:val="32"/>
          <w:lang w:val="en-US" w:eastAsia="zh-CN"/>
        </w:rPr>
      </w:pPr>
      <w:r>
        <w:rPr>
          <w:rFonts w:hint="eastAsia" w:ascii="仿宋" w:hAnsi="仿宋" w:eastAsia="仿宋" w:cs="仿宋"/>
          <w:color w:val="000008"/>
          <w:spacing w:val="-14"/>
          <w:sz w:val="32"/>
          <w:szCs w:val="32"/>
          <w:lang w:val="en-US" w:eastAsia="zh-CN"/>
        </w:rPr>
        <w:t>校语委办： 颜敏燕</w:t>
      </w:r>
      <w:r>
        <w:rPr>
          <w:rFonts w:hint="eastAsia" w:ascii="仿宋" w:hAnsi="仿宋" w:eastAsia="仿宋" w:cs="仿宋"/>
          <w:color w:val="000008"/>
          <w:spacing w:val="-14"/>
          <w:sz w:val="32"/>
          <w:szCs w:val="32"/>
          <w:lang w:eastAsia="zh-CN"/>
        </w:rPr>
        <w:t>老师（</w:t>
      </w:r>
      <w:r>
        <w:rPr>
          <w:rFonts w:hint="eastAsia" w:ascii="仿宋" w:hAnsi="仿宋" w:eastAsia="仿宋" w:cs="仿宋"/>
          <w:color w:val="000008"/>
          <w:spacing w:val="-14"/>
          <w:sz w:val="32"/>
          <w:szCs w:val="32"/>
          <w:lang w:val="en-US" w:eastAsia="zh-CN"/>
        </w:rPr>
        <w:t>接收教师诗教作品</w:t>
      </w:r>
      <w:r>
        <w:rPr>
          <w:rFonts w:hint="eastAsia" w:ascii="仿宋" w:hAnsi="仿宋" w:eastAsia="仿宋" w:cs="仿宋"/>
          <w:color w:val="000008"/>
          <w:spacing w:val="-14"/>
          <w:sz w:val="32"/>
          <w:szCs w:val="32"/>
          <w:lang w:eastAsia="zh-CN"/>
        </w:rPr>
        <w:t>）</w:t>
      </w:r>
    </w:p>
    <w:p w14:paraId="29060EB8">
      <w:pPr>
        <w:keepNext w:val="0"/>
        <w:keepLines w:val="0"/>
        <w:pageBreakBefore w:val="0"/>
        <w:kinsoku/>
        <w:wordWrap/>
        <w:overflowPunct/>
        <w:topLinePunct w:val="0"/>
        <w:autoSpaceDE/>
        <w:autoSpaceDN/>
        <w:bidi w:val="0"/>
        <w:adjustRightInd/>
        <w:snapToGrid/>
        <w:spacing w:before="111" w:beforeLines="0" w:afterLines="0" w:line="360" w:lineRule="auto"/>
        <w:ind w:left="603"/>
        <w:textAlignment w:val="auto"/>
        <w:rPr>
          <w:rFonts w:hint="default" w:ascii="仿宋" w:hAnsi="仿宋" w:eastAsia="仿宋" w:cs="仿宋"/>
          <w:color w:val="auto"/>
          <w:spacing w:val="-14"/>
          <w:sz w:val="32"/>
          <w:szCs w:val="32"/>
          <w:u w:val="none"/>
          <w:lang w:val="en-US" w:eastAsia="zh-CN"/>
        </w:rPr>
      </w:pPr>
      <w:r>
        <w:rPr>
          <w:rFonts w:hint="eastAsia" w:ascii="仿宋" w:hAnsi="仿宋" w:eastAsia="仿宋" w:cs="仿宋"/>
          <w:color w:val="auto"/>
          <w:spacing w:val="-14"/>
          <w:sz w:val="32"/>
          <w:szCs w:val="32"/>
        </w:rPr>
        <w:t xml:space="preserve">联系电话： </w:t>
      </w:r>
      <w:r>
        <w:rPr>
          <w:rFonts w:hint="eastAsia" w:ascii="仿宋" w:hAnsi="仿宋" w:eastAsia="仿宋" w:cs="仿宋"/>
          <w:color w:val="auto"/>
          <w:spacing w:val="-14"/>
          <w:sz w:val="32"/>
          <w:szCs w:val="32"/>
          <w:lang w:val="en-US" w:eastAsia="zh-CN"/>
        </w:rPr>
        <w:t xml:space="preserve">13816558772    </w:t>
      </w:r>
      <w:r>
        <w:rPr>
          <w:rFonts w:hint="eastAsia" w:ascii="仿宋" w:hAnsi="仿宋" w:eastAsia="仿宋" w:cs="仿宋"/>
          <w:color w:val="auto"/>
          <w:spacing w:val="-14"/>
          <w:sz w:val="32"/>
          <w:szCs w:val="32"/>
          <w:u w:val="none"/>
          <w:lang w:eastAsia="zh-CN"/>
        </w:rPr>
        <w:t>收件邮箱：</w:t>
      </w:r>
      <w:r>
        <w:rPr>
          <w:rFonts w:hint="eastAsia" w:ascii="仿宋" w:hAnsi="仿宋" w:eastAsia="仿宋" w:cs="仿宋"/>
          <w:color w:val="auto"/>
          <w:spacing w:val="-14"/>
          <w:sz w:val="32"/>
          <w:szCs w:val="32"/>
          <w:u w:val="none"/>
          <w:lang w:val="en-US" w:eastAsia="zh-CN"/>
        </w:rPr>
        <w:t>17178158@qq.com</w:t>
      </w:r>
    </w:p>
    <w:p w14:paraId="0B0D0469">
      <w:pPr>
        <w:keepNext w:val="0"/>
        <w:keepLines w:val="0"/>
        <w:pageBreakBefore w:val="0"/>
        <w:kinsoku/>
        <w:wordWrap/>
        <w:overflowPunct/>
        <w:topLinePunct w:val="0"/>
        <w:autoSpaceDE/>
        <w:autoSpaceDN/>
        <w:bidi w:val="0"/>
        <w:adjustRightInd/>
        <w:snapToGrid/>
        <w:spacing w:beforeLines="0" w:afterLines="0" w:line="360" w:lineRule="auto"/>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 xml:space="preserve">    </w:t>
      </w:r>
    </w:p>
    <w:p w14:paraId="5F89A6EC">
      <w:pPr>
        <w:keepNext w:val="0"/>
        <w:keepLines w:val="0"/>
        <w:pageBreakBefore w:val="0"/>
        <w:kinsoku/>
        <w:wordWrap/>
        <w:overflowPunct/>
        <w:topLinePunct w:val="0"/>
        <w:autoSpaceDE/>
        <w:autoSpaceDN/>
        <w:bidi w:val="0"/>
        <w:adjustRightInd/>
        <w:snapToGrid/>
        <w:spacing w:before="111" w:beforeLines="0" w:afterLines="0" w:line="360" w:lineRule="auto"/>
        <w:ind w:left="603"/>
        <w:textAlignment w:val="auto"/>
        <w:rPr>
          <w:rFonts w:hint="eastAsia" w:ascii="仿宋" w:hAnsi="仿宋" w:eastAsia="仿宋" w:cs="仿宋"/>
          <w:color w:val="000008"/>
          <w:spacing w:val="-14"/>
          <w:sz w:val="32"/>
          <w:szCs w:val="32"/>
          <w:lang w:eastAsia="zh-CN"/>
        </w:rPr>
      </w:pPr>
      <w:r>
        <w:rPr>
          <w:rFonts w:hint="eastAsia" w:ascii="仿宋" w:hAnsi="仿宋" w:eastAsia="仿宋" w:cs="仿宋"/>
          <w:color w:val="000008"/>
          <w:spacing w:val="-14"/>
          <w:sz w:val="32"/>
          <w:szCs w:val="32"/>
          <w:lang w:val="en-US" w:eastAsia="zh-CN"/>
        </w:rPr>
        <w:t>公共基础学院： 刘丹老师</w:t>
      </w:r>
      <w:r>
        <w:rPr>
          <w:rFonts w:hint="eastAsia" w:ascii="仿宋" w:hAnsi="仿宋" w:eastAsia="仿宋" w:cs="仿宋"/>
          <w:color w:val="000008"/>
          <w:spacing w:val="-14"/>
          <w:sz w:val="32"/>
          <w:szCs w:val="32"/>
          <w:lang w:eastAsia="zh-CN"/>
        </w:rPr>
        <w:t>（</w:t>
      </w:r>
      <w:r>
        <w:rPr>
          <w:rFonts w:hint="eastAsia" w:ascii="仿宋" w:hAnsi="仿宋" w:eastAsia="仿宋" w:cs="仿宋"/>
          <w:color w:val="000008"/>
          <w:spacing w:val="-14"/>
          <w:sz w:val="32"/>
          <w:szCs w:val="32"/>
          <w:lang w:val="en-US" w:eastAsia="zh-CN"/>
        </w:rPr>
        <w:t>接收学生诗教作品</w:t>
      </w:r>
      <w:r>
        <w:rPr>
          <w:rFonts w:hint="eastAsia" w:ascii="仿宋" w:hAnsi="仿宋" w:eastAsia="仿宋" w:cs="仿宋"/>
          <w:color w:val="000008"/>
          <w:spacing w:val="-14"/>
          <w:sz w:val="32"/>
          <w:szCs w:val="32"/>
          <w:lang w:eastAsia="zh-CN"/>
        </w:rPr>
        <w:t>）</w:t>
      </w:r>
    </w:p>
    <w:p w14:paraId="4F96496D">
      <w:pPr>
        <w:keepNext w:val="0"/>
        <w:keepLines w:val="0"/>
        <w:pageBreakBefore w:val="0"/>
        <w:kinsoku/>
        <w:wordWrap/>
        <w:overflowPunct/>
        <w:topLinePunct w:val="0"/>
        <w:autoSpaceDE/>
        <w:autoSpaceDN/>
        <w:bidi w:val="0"/>
        <w:adjustRightInd/>
        <w:snapToGrid/>
        <w:spacing w:before="111" w:beforeLines="0" w:afterLines="0" w:line="360" w:lineRule="auto"/>
        <w:ind w:left="603"/>
        <w:textAlignment w:val="auto"/>
        <w:rPr>
          <w:rFonts w:hint="eastAsia" w:ascii="仿宋" w:hAnsi="仿宋" w:eastAsia="仿宋" w:cs="仿宋"/>
          <w:sz w:val="32"/>
          <w:szCs w:val="32"/>
        </w:rPr>
        <w:sectPr>
          <w:footerReference r:id="rId3" w:type="default"/>
          <w:pgSz w:w="11900" w:h="16820"/>
          <w:pgMar w:top="1429" w:right="1489" w:bottom="1518" w:left="1587" w:header="0" w:footer="1269" w:gutter="0"/>
          <w:lnNumType w:countBy="0" w:distance="360"/>
          <w:pgNumType w:fmt="numberInDash" w:start="1"/>
          <w:cols w:space="720" w:num="1"/>
          <w:docGrid w:type="lines" w:linePitch="312" w:charSpace="0"/>
        </w:sectPr>
      </w:pPr>
      <w:r>
        <w:rPr>
          <w:rFonts w:hint="eastAsia" w:ascii="仿宋" w:hAnsi="仿宋" w:eastAsia="仿宋" w:cs="仿宋"/>
          <w:color w:val="auto"/>
          <w:spacing w:val="-14"/>
          <w:sz w:val="32"/>
          <w:szCs w:val="32"/>
        </w:rPr>
        <w:t>联系电话： 18930969363</w:t>
      </w:r>
      <w:r>
        <w:rPr>
          <w:rFonts w:hint="eastAsia" w:ascii="仿宋" w:hAnsi="仿宋" w:eastAsia="仿宋" w:cs="仿宋"/>
          <w:color w:val="auto"/>
          <w:spacing w:val="-14"/>
          <w:sz w:val="32"/>
          <w:szCs w:val="32"/>
          <w:lang w:val="en-US" w:eastAsia="zh-CN"/>
        </w:rPr>
        <w:t xml:space="preserve">    </w:t>
      </w:r>
      <w:r>
        <w:rPr>
          <w:rFonts w:hint="eastAsia" w:ascii="仿宋" w:hAnsi="仿宋" w:eastAsia="仿宋" w:cs="仿宋"/>
          <w:color w:val="auto"/>
          <w:spacing w:val="-14"/>
          <w:sz w:val="32"/>
          <w:szCs w:val="32"/>
          <w:u w:val="none"/>
          <w:lang w:eastAsia="zh-CN"/>
        </w:rPr>
        <w:t>收件邮箱：</w:t>
      </w:r>
      <w:r>
        <w:rPr>
          <w:rFonts w:hint="eastAsia" w:ascii="仿宋" w:hAnsi="仿宋" w:eastAsia="仿宋" w:cs="仿宋"/>
          <w:sz w:val="32"/>
          <w:szCs w:val="32"/>
        </w:rPr>
        <w:t>dada0303@qq.com</w:t>
      </w:r>
    </w:p>
    <w:p w14:paraId="5436A95C">
      <w:pPr>
        <w:spacing w:before="133" w:beforeLines="0" w:afterLines="0" w:line="213" w:lineRule="auto"/>
        <w:rPr>
          <w:rFonts w:hint="eastAsia" w:ascii="仿宋" w:hAnsi="仿宋" w:eastAsia="仿宋" w:cs="仿宋"/>
          <w:sz w:val="32"/>
          <w:szCs w:val="32"/>
        </w:rPr>
      </w:pPr>
      <w:r>
        <w:rPr>
          <w:rFonts w:hint="eastAsia" w:ascii="仿宋" w:hAnsi="仿宋" w:eastAsia="仿宋" w:cs="仿宋"/>
          <w:color w:val="000008"/>
          <w:spacing w:val="-1"/>
          <w:sz w:val="32"/>
          <w:szCs w:val="32"/>
        </w:rPr>
        <w:t>附表</w:t>
      </w:r>
    </w:p>
    <w:p w14:paraId="356EB004">
      <w:pPr>
        <w:keepNext w:val="0"/>
        <w:keepLines w:val="0"/>
        <w:pageBreakBefore w:val="0"/>
        <w:widowControl w:val="0"/>
        <w:kinsoku/>
        <w:wordWrap/>
        <w:overflowPunct/>
        <w:topLinePunct w:val="0"/>
        <w:autoSpaceDE/>
        <w:autoSpaceDN/>
        <w:bidi w:val="0"/>
        <w:adjustRightInd/>
        <w:snapToGrid/>
        <w:spacing w:beforeLines="0" w:afterLines="0" w:line="240" w:lineRule="auto"/>
        <w:ind w:left="3515"/>
        <w:textAlignment w:val="auto"/>
        <w:rPr>
          <w:rFonts w:hint="eastAsia" w:ascii="仿宋" w:hAnsi="仿宋" w:eastAsia="仿宋" w:cs="仿宋"/>
          <w:sz w:val="32"/>
          <w:szCs w:val="32"/>
        </w:rPr>
      </w:pPr>
      <w:r>
        <w:rPr>
          <w:rFonts w:hint="eastAsia" w:ascii="方正小标宋简体" w:eastAsia="方正小标宋简体"/>
          <w:color w:val="000000"/>
          <w:kern w:val="0"/>
          <w:sz w:val="38"/>
          <w:szCs w:val="38"/>
        </w:rPr>
        <w:t>“诗教中国”诗词讲解大赛作品汇总表</w:t>
      </w:r>
    </w:p>
    <w:p w14:paraId="5F1DF7E8">
      <w:pPr>
        <w:widowControl/>
        <w:jc w:val="center"/>
        <w:rPr>
          <w:rFonts w:hint="eastAsia" w:ascii="仿宋" w:hAnsi="仿宋" w:eastAsia="仿宋" w:cs="仿宋"/>
          <w:sz w:val="22"/>
          <w:szCs w:val="22"/>
        </w:rPr>
      </w:pPr>
      <w:r>
        <w:rPr>
          <w:rFonts w:hint="eastAsia" w:ascii="宋体" w:hAnsi="宋体"/>
          <w:color w:val="000000"/>
          <w:kern w:val="0"/>
          <w:sz w:val="24"/>
          <w:szCs w:val="24"/>
        </w:rPr>
        <w:t>填表日期：</w:t>
      </w:r>
      <w:r>
        <w:rPr>
          <w:color w:val="000000"/>
          <w:kern w:val="0"/>
          <w:sz w:val="24"/>
          <w:szCs w:val="24"/>
          <w:u w:val="single"/>
        </w:rPr>
        <w:t>    </w:t>
      </w:r>
      <w:r>
        <w:rPr>
          <w:rFonts w:hint="eastAsia" w:ascii="宋体" w:hAnsi="宋体"/>
          <w:color w:val="000000"/>
          <w:kern w:val="0"/>
          <w:sz w:val="24"/>
          <w:szCs w:val="24"/>
        </w:rPr>
        <w:t>年</w:t>
      </w:r>
      <w:r>
        <w:rPr>
          <w:color w:val="000000"/>
          <w:kern w:val="0"/>
          <w:sz w:val="24"/>
          <w:szCs w:val="24"/>
          <w:u w:val="single"/>
        </w:rPr>
        <w:t>    </w:t>
      </w:r>
      <w:r>
        <w:rPr>
          <w:rFonts w:hint="eastAsia" w:ascii="宋体" w:hAnsi="宋体"/>
          <w:color w:val="000000"/>
          <w:kern w:val="0"/>
          <w:sz w:val="24"/>
          <w:szCs w:val="24"/>
        </w:rPr>
        <w:t>月</w:t>
      </w:r>
      <w:r>
        <w:rPr>
          <w:color w:val="000000"/>
          <w:kern w:val="0"/>
          <w:sz w:val="24"/>
          <w:szCs w:val="24"/>
          <w:u w:val="single"/>
        </w:rPr>
        <w:t>    </w:t>
      </w:r>
      <w:r>
        <w:rPr>
          <w:rFonts w:hint="eastAsia" w:ascii="宋体" w:hAnsi="宋体"/>
          <w:color w:val="000000"/>
          <w:kern w:val="0"/>
          <w:sz w:val="24"/>
          <w:szCs w:val="24"/>
        </w:rPr>
        <w:t>日</w:t>
      </w:r>
      <w:r>
        <w:rPr>
          <w:color w:val="000000"/>
          <w:kern w:val="0"/>
          <w:sz w:val="24"/>
          <w:szCs w:val="24"/>
        </w:rPr>
        <w:t>    </w:t>
      </w:r>
      <w:r>
        <w:rPr>
          <w:rFonts w:hint="eastAsia" w:ascii="宋体" w:hAnsi="宋体"/>
          <w:color w:val="000000"/>
          <w:kern w:val="0"/>
          <w:sz w:val="24"/>
          <w:szCs w:val="24"/>
        </w:rPr>
        <w:t>选拔参赛作品数：</w:t>
      </w:r>
      <w:r>
        <w:rPr>
          <w:color w:val="000000"/>
          <w:kern w:val="0"/>
          <w:sz w:val="24"/>
          <w:szCs w:val="24"/>
          <w:u w:val="single"/>
        </w:rPr>
        <w:t>     </w:t>
      </w:r>
      <w:r>
        <w:rPr>
          <w:rFonts w:hint="eastAsia" w:ascii="宋体" w:hAnsi="宋体"/>
          <w:color w:val="000000"/>
          <w:kern w:val="0"/>
          <w:sz w:val="24"/>
          <w:szCs w:val="24"/>
          <w:u w:val="single"/>
        </w:rPr>
        <w:t>（件）</w:t>
      </w:r>
      <w:r>
        <w:rPr>
          <w:color w:val="000000"/>
          <w:kern w:val="0"/>
          <w:sz w:val="24"/>
          <w:szCs w:val="24"/>
        </w:rPr>
        <w:t>    </w:t>
      </w:r>
      <w:r>
        <w:rPr>
          <w:rFonts w:hint="eastAsia" w:ascii="宋体" w:hAnsi="宋体"/>
          <w:color w:val="000000"/>
          <w:kern w:val="0"/>
          <w:sz w:val="24"/>
          <w:szCs w:val="24"/>
        </w:rPr>
        <w:t>推荐作品数：</w:t>
      </w:r>
      <w:r>
        <w:rPr>
          <w:color w:val="000000"/>
          <w:kern w:val="0"/>
          <w:sz w:val="24"/>
          <w:szCs w:val="24"/>
          <w:u w:val="single"/>
        </w:rPr>
        <w:t>    </w:t>
      </w:r>
      <w:r>
        <w:rPr>
          <w:rFonts w:hint="eastAsia" w:ascii="宋体" w:hAnsi="宋体"/>
          <w:color w:val="000000"/>
          <w:kern w:val="0"/>
          <w:sz w:val="24"/>
          <w:szCs w:val="24"/>
          <w:u w:val="single"/>
        </w:rPr>
        <w:t>（件）</w:t>
      </w:r>
      <w:r>
        <w:rPr>
          <w:color w:val="000000"/>
          <w:kern w:val="0"/>
          <w:sz w:val="24"/>
          <w:szCs w:val="24"/>
        </w:rPr>
        <w:t>     </w:t>
      </w:r>
      <w:r>
        <w:rPr>
          <w:rFonts w:hint="eastAsia" w:ascii="宋体" w:hAnsi="宋体"/>
          <w:color w:val="000000"/>
          <w:kern w:val="0"/>
          <w:sz w:val="24"/>
          <w:szCs w:val="24"/>
        </w:rPr>
        <w:t>推荐比例：</w:t>
      </w:r>
      <w:r>
        <w:rPr>
          <w:color w:val="000000"/>
          <w:kern w:val="0"/>
          <w:sz w:val="24"/>
          <w:szCs w:val="24"/>
          <w:u w:val="single"/>
        </w:rPr>
        <w:t>      %</w:t>
      </w:r>
    </w:p>
    <w:p w14:paraId="6C05D5C4">
      <w:pPr>
        <w:spacing w:beforeLines="0" w:afterLines="0" w:line="174" w:lineRule="exact"/>
        <w:rPr>
          <w:rFonts w:hint="eastAsia" w:ascii="仿宋" w:hAnsi="仿宋" w:eastAsia="仿宋" w:cs="仿宋"/>
          <w:sz w:val="32"/>
          <w:szCs w:val="32"/>
        </w:rPr>
      </w:pPr>
    </w:p>
    <w:tbl>
      <w:tblPr>
        <w:tblStyle w:val="2"/>
        <w:tblW w:w="13119" w:type="dxa"/>
        <w:jc w:val="center"/>
        <w:tblLayout w:type="autofit"/>
        <w:tblCellMar>
          <w:top w:w="15" w:type="dxa"/>
          <w:left w:w="15" w:type="dxa"/>
          <w:bottom w:w="15" w:type="dxa"/>
          <w:right w:w="15" w:type="dxa"/>
        </w:tblCellMar>
      </w:tblPr>
      <w:tblGrid>
        <w:gridCol w:w="1322"/>
        <w:gridCol w:w="1276"/>
        <w:gridCol w:w="1134"/>
        <w:gridCol w:w="1276"/>
        <w:gridCol w:w="1417"/>
        <w:gridCol w:w="1559"/>
        <w:gridCol w:w="1560"/>
        <w:gridCol w:w="1134"/>
        <w:gridCol w:w="1417"/>
        <w:gridCol w:w="1024"/>
      </w:tblGrid>
      <w:tr w14:paraId="692625F8">
        <w:tblPrEx>
          <w:tblCellMar>
            <w:top w:w="15" w:type="dxa"/>
            <w:left w:w="15" w:type="dxa"/>
            <w:bottom w:w="15" w:type="dxa"/>
            <w:right w:w="15" w:type="dxa"/>
          </w:tblCellMar>
        </w:tblPrEx>
        <w:trPr>
          <w:trHeight w:val="692" w:hRule="atLeast"/>
          <w:jc w:val="center"/>
        </w:trPr>
        <w:tc>
          <w:tcPr>
            <w:tcW w:w="1322" w:type="dxa"/>
            <w:tcBorders>
              <w:top w:val="single" w:color="auto" w:sz="8" w:space="0"/>
              <w:left w:val="single" w:color="auto" w:sz="8" w:space="0"/>
              <w:bottom w:val="single" w:color="auto" w:sz="8" w:space="0"/>
              <w:right w:val="single" w:color="auto" w:sz="8" w:space="0"/>
            </w:tcBorders>
            <w:noWrap w:val="0"/>
            <w:tcMar>
              <w:top w:w="0" w:type="dxa"/>
              <w:left w:w="108" w:type="dxa"/>
              <w:bottom w:w="0" w:type="dxa"/>
              <w:right w:w="108" w:type="dxa"/>
            </w:tcMar>
            <w:vAlign w:val="center"/>
          </w:tcPr>
          <w:p w14:paraId="0E1244DB">
            <w:pPr>
              <w:widowControl/>
              <w:spacing w:line="240" w:lineRule="atLeast"/>
              <w:ind w:left="-155" w:leftChars="-74" w:right="-107" w:rightChars="-51"/>
              <w:jc w:val="center"/>
              <w:rPr>
                <w:kern w:val="0"/>
                <w:szCs w:val="21"/>
              </w:rPr>
            </w:pPr>
            <w:r>
              <w:rPr>
                <w:rFonts w:hint="eastAsia" w:ascii="宋体" w:hAnsi="宋体"/>
                <w:b/>
                <w:bCs/>
                <w:kern w:val="0"/>
                <w:szCs w:val="21"/>
              </w:rPr>
              <w:t>报送单位</w:t>
            </w:r>
          </w:p>
          <w:p w14:paraId="1269DC2E">
            <w:pPr>
              <w:widowControl/>
              <w:spacing w:line="240" w:lineRule="atLeast"/>
              <w:ind w:left="-155" w:leftChars="-74" w:right="-107" w:rightChars="-51"/>
              <w:jc w:val="center"/>
              <w:rPr>
                <w:spacing w:val="-4"/>
                <w:kern w:val="0"/>
                <w:szCs w:val="21"/>
              </w:rPr>
            </w:pPr>
            <w:r>
              <w:rPr>
                <w:rFonts w:hint="eastAsia" w:ascii="宋体" w:hAnsi="宋体"/>
                <w:b/>
                <w:bCs/>
                <w:spacing w:val="-4"/>
                <w:kern w:val="0"/>
                <w:szCs w:val="21"/>
              </w:rPr>
              <w:t>（加盖公章）</w:t>
            </w:r>
          </w:p>
        </w:tc>
        <w:tc>
          <w:tcPr>
            <w:tcW w:w="1276"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14:paraId="03EDA617">
            <w:pPr>
              <w:widowControl/>
              <w:spacing w:line="240" w:lineRule="atLeast"/>
              <w:jc w:val="center"/>
              <w:rPr>
                <w:kern w:val="0"/>
                <w:szCs w:val="21"/>
              </w:rPr>
            </w:pPr>
            <w:r>
              <w:rPr>
                <w:kern w:val="0"/>
                <w:szCs w:val="21"/>
              </w:rPr>
              <w:t> </w:t>
            </w:r>
          </w:p>
        </w:tc>
        <w:tc>
          <w:tcPr>
            <w:tcW w:w="1134"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14:paraId="131A171F">
            <w:pPr>
              <w:widowControl/>
              <w:spacing w:line="240" w:lineRule="atLeast"/>
              <w:jc w:val="center"/>
              <w:rPr>
                <w:kern w:val="0"/>
                <w:szCs w:val="21"/>
              </w:rPr>
            </w:pPr>
            <w:r>
              <w:rPr>
                <w:rFonts w:hint="eastAsia" w:ascii="宋体" w:hAnsi="宋体"/>
                <w:b/>
                <w:bCs/>
                <w:kern w:val="0"/>
                <w:szCs w:val="21"/>
              </w:rPr>
              <w:t>联系人</w:t>
            </w:r>
          </w:p>
        </w:tc>
        <w:tc>
          <w:tcPr>
            <w:tcW w:w="1276"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14:paraId="2A432CA9">
            <w:pPr>
              <w:widowControl/>
              <w:spacing w:line="240" w:lineRule="atLeast"/>
              <w:jc w:val="center"/>
              <w:rPr>
                <w:kern w:val="0"/>
                <w:szCs w:val="21"/>
              </w:rPr>
            </w:pPr>
            <w:r>
              <w:rPr>
                <w:kern w:val="0"/>
                <w:szCs w:val="21"/>
              </w:rPr>
              <w:t> </w:t>
            </w:r>
          </w:p>
        </w:tc>
        <w:tc>
          <w:tcPr>
            <w:tcW w:w="1417"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14:paraId="16760C5F">
            <w:pPr>
              <w:widowControl/>
              <w:spacing w:line="240" w:lineRule="atLeast"/>
              <w:jc w:val="center"/>
              <w:rPr>
                <w:kern w:val="0"/>
                <w:szCs w:val="21"/>
              </w:rPr>
            </w:pPr>
            <w:r>
              <w:rPr>
                <w:rFonts w:hint="eastAsia" w:ascii="宋体" w:hAnsi="宋体"/>
                <w:b/>
                <w:bCs/>
                <w:kern w:val="0"/>
                <w:szCs w:val="21"/>
              </w:rPr>
              <w:t>联系电话</w:t>
            </w:r>
          </w:p>
        </w:tc>
        <w:tc>
          <w:tcPr>
            <w:tcW w:w="1559"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14:paraId="3F74E838">
            <w:pPr>
              <w:widowControl/>
              <w:spacing w:line="240" w:lineRule="atLeast"/>
              <w:jc w:val="center"/>
              <w:rPr>
                <w:kern w:val="0"/>
                <w:szCs w:val="21"/>
              </w:rPr>
            </w:pPr>
            <w:r>
              <w:rPr>
                <w:kern w:val="0"/>
                <w:szCs w:val="21"/>
              </w:rPr>
              <w:t> </w:t>
            </w:r>
          </w:p>
        </w:tc>
        <w:tc>
          <w:tcPr>
            <w:tcW w:w="1560"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14:paraId="22DD3852">
            <w:pPr>
              <w:widowControl/>
              <w:spacing w:line="240" w:lineRule="atLeast"/>
              <w:jc w:val="center"/>
              <w:rPr>
                <w:kern w:val="0"/>
                <w:szCs w:val="21"/>
              </w:rPr>
            </w:pPr>
            <w:r>
              <w:rPr>
                <w:rFonts w:hint="eastAsia" w:ascii="宋体" w:hAnsi="宋体"/>
                <w:b/>
                <w:bCs/>
                <w:kern w:val="0"/>
                <w:szCs w:val="21"/>
              </w:rPr>
              <w:t>电子邮箱</w:t>
            </w:r>
          </w:p>
        </w:tc>
        <w:tc>
          <w:tcPr>
            <w:tcW w:w="3575" w:type="dxa"/>
            <w:gridSpan w:val="3"/>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14:paraId="61D2ABB6">
            <w:pPr>
              <w:widowControl/>
              <w:spacing w:line="240" w:lineRule="atLeast"/>
              <w:jc w:val="center"/>
              <w:rPr>
                <w:kern w:val="0"/>
                <w:szCs w:val="21"/>
              </w:rPr>
            </w:pPr>
            <w:r>
              <w:rPr>
                <w:kern w:val="0"/>
                <w:szCs w:val="21"/>
              </w:rPr>
              <w:t> </w:t>
            </w:r>
          </w:p>
        </w:tc>
      </w:tr>
      <w:tr w14:paraId="4700D581">
        <w:tblPrEx>
          <w:tblCellMar>
            <w:top w:w="15" w:type="dxa"/>
            <w:left w:w="15" w:type="dxa"/>
            <w:bottom w:w="15" w:type="dxa"/>
            <w:right w:w="15" w:type="dxa"/>
          </w:tblCellMar>
        </w:tblPrEx>
        <w:trPr>
          <w:trHeight w:val="449" w:hRule="atLeast"/>
          <w:jc w:val="center"/>
        </w:trPr>
        <w:tc>
          <w:tcPr>
            <w:tcW w:w="1322" w:type="dxa"/>
            <w:tcBorders>
              <w:top w:val="nil"/>
              <w:left w:val="single" w:color="auto" w:sz="8" w:space="0"/>
              <w:bottom w:val="single" w:color="auto" w:sz="8" w:space="0"/>
              <w:right w:val="single" w:color="auto" w:sz="8" w:space="0"/>
            </w:tcBorders>
            <w:noWrap w:val="0"/>
            <w:tcMar>
              <w:top w:w="0" w:type="dxa"/>
              <w:left w:w="108" w:type="dxa"/>
              <w:bottom w:w="0" w:type="dxa"/>
              <w:right w:w="108" w:type="dxa"/>
            </w:tcMar>
            <w:vAlign w:val="center"/>
          </w:tcPr>
          <w:p w14:paraId="326D6147">
            <w:pPr>
              <w:widowControl/>
              <w:spacing w:line="240" w:lineRule="atLeast"/>
              <w:jc w:val="center"/>
              <w:rPr>
                <w:kern w:val="0"/>
                <w:szCs w:val="21"/>
              </w:rPr>
            </w:pPr>
            <w:r>
              <w:rPr>
                <w:rFonts w:hint="eastAsia" w:ascii="宋体" w:hAnsi="宋体"/>
                <w:b/>
                <w:bCs/>
                <w:kern w:val="0"/>
                <w:szCs w:val="21"/>
              </w:rPr>
              <w:t>序号</w:t>
            </w:r>
          </w:p>
        </w:tc>
        <w:tc>
          <w:tcPr>
            <w:tcW w:w="1276"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701E7CF4">
            <w:pPr>
              <w:widowControl/>
              <w:spacing w:line="240" w:lineRule="atLeast"/>
              <w:ind w:left="-76" w:right="-48"/>
              <w:jc w:val="center"/>
              <w:rPr>
                <w:kern w:val="0"/>
                <w:szCs w:val="21"/>
              </w:rPr>
            </w:pPr>
            <w:r>
              <w:rPr>
                <w:rFonts w:hint="eastAsia" w:ascii="宋体" w:hAnsi="宋体"/>
                <w:b/>
                <w:bCs/>
                <w:kern w:val="0"/>
                <w:szCs w:val="21"/>
              </w:rPr>
              <w:t>组别</w:t>
            </w:r>
          </w:p>
        </w:tc>
        <w:tc>
          <w:tcPr>
            <w:tcW w:w="2410" w:type="dxa"/>
            <w:gridSpan w:val="2"/>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0AB1C8F6">
            <w:pPr>
              <w:widowControl/>
              <w:spacing w:line="240" w:lineRule="atLeast"/>
              <w:jc w:val="center"/>
              <w:rPr>
                <w:kern w:val="0"/>
                <w:szCs w:val="21"/>
              </w:rPr>
            </w:pPr>
            <w:r>
              <w:rPr>
                <w:rFonts w:hint="eastAsia" w:ascii="宋体" w:hAnsi="宋体"/>
                <w:b/>
                <w:bCs/>
                <w:kern w:val="0"/>
                <w:szCs w:val="21"/>
              </w:rPr>
              <w:t>作品名称</w:t>
            </w:r>
          </w:p>
        </w:tc>
        <w:tc>
          <w:tcPr>
            <w:tcW w:w="1417"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240D26D8">
            <w:pPr>
              <w:widowControl/>
              <w:spacing w:line="240" w:lineRule="atLeast"/>
              <w:jc w:val="center"/>
              <w:rPr>
                <w:kern w:val="0"/>
                <w:szCs w:val="21"/>
              </w:rPr>
            </w:pPr>
            <w:r>
              <w:rPr>
                <w:rFonts w:hint="eastAsia" w:ascii="宋体" w:hAnsi="宋体"/>
                <w:b/>
                <w:bCs/>
                <w:kern w:val="0"/>
                <w:szCs w:val="21"/>
              </w:rPr>
              <w:t>参赛者姓名</w:t>
            </w:r>
          </w:p>
        </w:tc>
        <w:tc>
          <w:tcPr>
            <w:tcW w:w="1559"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49CF6D95">
            <w:pPr>
              <w:widowControl/>
              <w:spacing w:line="240" w:lineRule="atLeast"/>
              <w:jc w:val="center"/>
              <w:rPr>
                <w:kern w:val="0"/>
                <w:szCs w:val="21"/>
              </w:rPr>
            </w:pPr>
            <w:r>
              <w:rPr>
                <w:rFonts w:hint="eastAsia" w:ascii="宋体" w:hAnsi="宋体"/>
                <w:b/>
                <w:bCs/>
                <w:kern w:val="0"/>
                <w:szCs w:val="21"/>
              </w:rPr>
              <w:t>参赛者单位</w:t>
            </w:r>
          </w:p>
        </w:tc>
        <w:tc>
          <w:tcPr>
            <w:tcW w:w="1560"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5728B4C8">
            <w:pPr>
              <w:widowControl/>
              <w:spacing w:line="240" w:lineRule="atLeast"/>
              <w:jc w:val="center"/>
              <w:rPr>
                <w:kern w:val="0"/>
                <w:szCs w:val="21"/>
              </w:rPr>
            </w:pPr>
            <w:r>
              <w:rPr>
                <w:rFonts w:hint="eastAsia" w:ascii="宋体" w:hAnsi="宋体"/>
                <w:b/>
                <w:bCs/>
                <w:kern w:val="0"/>
                <w:szCs w:val="21"/>
              </w:rPr>
              <w:t>参赛者手机号</w:t>
            </w:r>
          </w:p>
        </w:tc>
        <w:tc>
          <w:tcPr>
            <w:tcW w:w="1134"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6A705BA1">
            <w:pPr>
              <w:widowControl/>
              <w:spacing w:line="240" w:lineRule="atLeast"/>
              <w:ind w:left="-90" w:leftChars="-43" w:right="-107" w:rightChars="-51"/>
              <w:jc w:val="center"/>
              <w:rPr>
                <w:kern w:val="0"/>
                <w:szCs w:val="21"/>
              </w:rPr>
            </w:pPr>
            <w:r>
              <w:rPr>
                <w:rFonts w:hint="eastAsia" w:ascii="宋体" w:hAnsi="宋体"/>
                <w:b/>
                <w:bCs/>
                <w:kern w:val="0"/>
                <w:szCs w:val="21"/>
              </w:rPr>
              <w:t>指导教师</w:t>
            </w:r>
          </w:p>
        </w:tc>
        <w:tc>
          <w:tcPr>
            <w:tcW w:w="1417"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2979F5A7">
            <w:pPr>
              <w:widowControl/>
              <w:ind w:left="-107" w:leftChars="-51" w:right="-107" w:rightChars="-51"/>
              <w:jc w:val="center"/>
              <w:rPr>
                <w:kern w:val="0"/>
                <w:szCs w:val="21"/>
              </w:rPr>
            </w:pPr>
            <w:r>
              <w:rPr>
                <w:rFonts w:hint="eastAsia" w:ascii="宋体" w:hAnsi="宋体"/>
                <w:b/>
                <w:bCs/>
                <w:kern w:val="0"/>
                <w:szCs w:val="21"/>
              </w:rPr>
              <w:t>指导教师单位</w:t>
            </w:r>
          </w:p>
        </w:tc>
        <w:tc>
          <w:tcPr>
            <w:tcW w:w="1024"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14:paraId="326C0086">
            <w:pPr>
              <w:widowControl/>
              <w:spacing w:line="240" w:lineRule="atLeast"/>
              <w:jc w:val="center"/>
              <w:rPr>
                <w:kern w:val="0"/>
                <w:szCs w:val="21"/>
              </w:rPr>
            </w:pPr>
            <w:r>
              <w:rPr>
                <w:rFonts w:hint="eastAsia" w:ascii="宋体" w:hAnsi="宋体"/>
                <w:b/>
                <w:bCs/>
                <w:kern w:val="0"/>
                <w:szCs w:val="21"/>
              </w:rPr>
              <w:t>备</w:t>
            </w:r>
            <w:r>
              <w:rPr>
                <w:b/>
                <w:bCs/>
                <w:kern w:val="0"/>
                <w:szCs w:val="21"/>
              </w:rPr>
              <w:t>  </w:t>
            </w:r>
            <w:r>
              <w:rPr>
                <w:rFonts w:hint="eastAsia" w:ascii="宋体" w:hAnsi="宋体"/>
                <w:b/>
                <w:bCs/>
                <w:kern w:val="0"/>
                <w:szCs w:val="21"/>
              </w:rPr>
              <w:t>注</w:t>
            </w:r>
          </w:p>
        </w:tc>
      </w:tr>
      <w:tr w14:paraId="53F2164B">
        <w:tblPrEx>
          <w:tblCellMar>
            <w:top w:w="15" w:type="dxa"/>
            <w:left w:w="15" w:type="dxa"/>
            <w:bottom w:w="15" w:type="dxa"/>
            <w:right w:w="15" w:type="dxa"/>
          </w:tblCellMar>
        </w:tblPrEx>
        <w:trPr>
          <w:trHeight w:val="449" w:hRule="atLeast"/>
          <w:jc w:val="center"/>
        </w:trPr>
        <w:tc>
          <w:tcPr>
            <w:tcW w:w="1322" w:type="dxa"/>
            <w:tcBorders>
              <w:top w:val="nil"/>
              <w:left w:val="single" w:color="auto" w:sz="8" w:space="0"/>
              <w:bottom w:val="single" w:color="auto" w:sz="8" w:space="0"/>
              <w:right w:val="single" w:color="auto" w:sz="8" w:space="0"/>
            </w:tcBorders>
            <w:noWrap w:val="0"/>
            <w:tcMar>
              <w:top w:w="0" w:type="dxa"/>
              <w:left w:w="108" w:type="dxa"/>
              <w:bottom w:w="0" w:type="dxa"/>
              <w:right w:w="108" w:type="dxa"/>
            </w:tcMar>
            <w:vAlign w:val="center"/>
          </w:tcPr>
          <w:p w14:paraId="49F5F95C">
            <w:pPr>
              <w:widowControl/>
              <w:spacing w:line="180" w:lineRule="atLeast"/>
              <w:jc w:val="center"/>
              <w:rPr>
                <w:kern w:val="0"/>
                <w:szCs w:val="21"/>
              </w:rPr>
            </w:pPr>
            <w:r>
              <w:rPr>
                <w:kern w:val="0"/>
                <w:szCs w:val="21"/>
              </w:rPr>
              <w:t> </w:t>
            </w:r>
          </w:p>
        </w:tc>
        <w:tc>
          <w:tcPr>
            <w:tcW w:w="1276"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2D39EAE8">
            <w:pPr>
              <w:widowControl/>
              <w:spacing w:line="180" w:lineRule="atLeast"/>
              <w:jc w:val="center"/>
              <w:rPr>
                <w:kern w:val="0"/>
                <w:szCs w:val="21"/>
              </w:rPr>
            </w:pPr>
            <w:r>
              <w:rPr>
                <w:kern w:val="0"/>
                <w:szCs w:val="21"/>
              </w:rPr>
              <w:t> </w:t>
            </w:r>
          </w:p>
        </w:tc>
        <w:tc>
          <w:tcPr>
            <w:tcW w:w="2410" w:type="dxa"/>
            <w:gridSpan w:val="2"/>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4BC44664">
            <w:pPr>
              <w:widowControl/>
              <w:spacing w:line="180" w:lineRule="atLeast"/>
              <w:jc w:val="center"/>
              <w:rPr>
                <w:kern w:val="0"/>
                <w:szCs w:val="21"/>
              </w:rPr>
            </w:pPr>
            <w:r>
              <w:rPr>
                <w:kern w:val="0"/>
                <w:szCs w:val="21"/>
              </w:rPr>
              <w:t> </w:t>
            </w:r>
          </w:p>
        </w:tc>
        <w:tc>
          <w:tcPr>
            <w:tcW w:w="1417"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73E49314">
            <w:pPr>
              <w:widowControl/>
              <w:spacing w:line="180" w:lineRule="atLeast"/>
              <w:jc w:val="center"/>
              <w:rPr>
                <w:kern w:val="0"/>
                <w:szCs w:val="21"/>
              </w:rPr>
            </w:pPr>
            <w:r>
              <w:rPr>
                <w:kern w:val="0"/>
                <w:szCs w:val="21"/>
              </w:rPr>
              <w:t> </w:t>
            </w:r>
          </w:p>
        </w:tc>
        <w:tc>
          <w:tcPr>
            <w:tcW w:w="1559"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1F862266">
            <w:pPr>
              <w:widowControl/>
              <w:spacing w:line="180" w:lineRule="atLeast"/>
              <w:jc w:val="center"/>
              <w:rPr>
                <w:kern w:val="0"/>
                <w:szCs w:val="21"/>
              </w:rPr>
            </w:pPr>
            <w:r>
              <w:rPr>
                <w:kern w:val="0"/>
                <w:szCs w:val="21"/>
              </w:rPr>
              <w:t> </w:t>
            </w:r>
          </w:p>
        </w:tc>
        <w:tc>
          <w:tcPr>
            <w:tcW w:w="1560"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045ABA5E">
            <w:pPr>
              <w:widowControl/>
              <w:spacing w:line="180" w:lineRule="atLeast"/>
              <w:jc w:val="center"/>
              <w:rPr>
                <w:kern w:val="0"/>
                <w:szCs w:val="21"/>
              </w:rPr>
            </w:pPr>
            <w:r>
              <w:rPr>
                <w:kern w:val="0"/>
                <w:szCs w:val="21"/>
              </w:rPr>
              <w:t> </w:t>
            </w:r>
          </w:p>
        </w:tc>
        <w:tc>
          <w:tcPr>
            <w:tcW w:w="1134"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6F8AA622">
            <w:pPr>
              <w:widowControl/>
              <w:spacing w:line="180" w:lineRule="atLeast"/>
              <w:jc w:val="center"/>
              <w:rPr>
                <w:kern w:val="0"/>
                <w:szCs w:val="21"/>
              </w:rPr>
            </w:pPr>
            <w:r>
              <w:rPr>
                <w:kern w:val="0"/>
                <w:szCs w:val="21"/>
              </w:rPr>
              <w:t> </w:t>
            </w:r>
          </w:p>
        </w:tc>
        <w:tc>
          <w:tcPr>
            <w:tcW w:w="1417"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7B5F3D4E">
            <w:pPr>
              <w:widowControl/>
              <w:spacing w:line="180" w:lineRule="atLeast"/>
              <w:jc w:val="center"/>
              <w:rPr>
                <w:kern w:val="0"/>
                <w:szCs w:val="21"/>
              </w:rPr>
            </w:pPr>
            <w:r>
              <w:rPr>
                <w:kern w:val="0"/>
                <w:szCs w:val="21"/>
              </w:rPr>
              <w:t> </w:t>
            </w:r>
          </w:p>
        </w:tc>
        <w:tc>
          <w:tcPr>
            <w:tcW w:w="1024"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2FA19507">
            <w:pPr>
              <w:widowControl/>
              <w:spacing w:line="180" w:lineRule="atLeast"/>
              <w:jc w:val="center"/>
              <w:rPr>
                <w:kern w:val="0"/>
                <w:szCs w:val="21"/>
              </w:rPr>
            </w:pPr>
            <w:r>
              <w:rPr>
                <w:kern w:val="0"/>
                <w:szCs w:val="21"/>
              </w:rPr>
              <w:t> </w:t>
            </w:r>
          </w:p>
        </w:tc>
      </w:tr>
      <w:tr w14:paraId="4BE63033">
        <w:tblPrEx>
          <w:tblCellMar>
            <w:top w:w="15" w:type="dxa"/>
            <w:left w:w="15" w:type="dxa"/>
            <w:bottom w:w="15" w:type="dxa"/>
            <w:right w:w="15" w:type="dxa"/>
          </w:tblCellMar>
        </w:tblPrEx>
        <w:trPr>
          <w:trHeight w:val="410" w:hRule="atLeast"/>
          <w:jc w:val="center"/>
        </w:trPr>
        <w:tc>
          <w:tcPr>
            <w:tcW w:w="1322" w:type="dxa"/>
            <w:tcBorders>
              <w:top w:val="nil"/>
              <w:left w:val="single" w:color="auto" w:sz="8" w:space="0"/>
              <w:bottom w:val="single" w:color="auto" w:sz="8" w:space="0"/>
              <w:right w:val="single" w:color="auto" w:sz="8" w:space="0"/>
            </w:tcBorders>
            <w:noWrap w:val="0"/>
            <w:tcMar>
              <w:top w:w="0" w:type="dxa"/>
              <w:left w:w="108" w:type="dxa"/>
              <w:bottom w:w="0" w:type="dxa"/>
              <w:right w:w="108" w:type="dxa"/>
            </w:tcMar>
            <w:vAlign w:val="center"/>
          </w:tcPr>
          <w:p w14:paraId="41FA5E6D">
            <w:pPr>
              <w:widowControl/>
              <w:spacing w:line="180" w:lineRule="atLeast"/>
              <w:jc w:val="center"/>
              <w:rPr>
                <w:kern w:val="0"/>
                <w:szCs w:val="21"/>
              </w:rPr>
            </w:pPr>
            <w:r>
              <w:rPr>
                <w:kern w:val="0"/>
                <w:szCs w:val="21"/>
              </w:rPr>
              <w:t> </w:t>
            </w:r>
          </w:p>
        </w:tc>
        <w:tc>
          <w:tcPr>
            <w:tcW w:w="1276"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57F78DE4">
            <w:pPr>
              <w:widowControl/>
              <w:spacing w:line="180" w:lineRule="atLeast"/>
              <w:jc w:val="center"/>
              <w:rPr>
                <w:kern w:val="0"/>
                <w:szCs w:val="21"/>
              </w:rPr>
            </w:pPr>
            <w:r>
              <w:rPr>
                <w:kern w:val="0"/>
                <w:szCs w:val="21"/>
              </w:rPr>
              <w:t> </w:t>
            </w:r>
          </w:p>
        </w:tc>
        <w:tc>
          <w:tcPr>
            <w:tcW w:w="2410" w:type="dxa"/>
            <w:gridSpan w:val="2"/>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4F4414CC">
            <w:pPr>
              <w:widowControl/>
              <w:spacing w:line="180" w:lineRule="atLeast"/>
              <w:jc w:val="center"/>
              <w:rPr>
                <w:kern w:val="0"/>
                <w:szCs w:val="21"/>
              </w:rPr>
            </w:pPr>
            <w:r>
              <w:rPr>
                <w:kern w:val="0"/>
                <w:szCs w:val="21"/>
              </w:rPr>
              <w:t> </w:t>
            </w:r>
          </w:p>
        </w:tc>
        <w:tc>
          <w:tcPr>
            <w:tcW w:w="1417"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792E3574">
            <w:pPr>
              <w:widowControl/>
              <w:spacing w:line="180" w:lineRule="atLeast"/>
              <w:jc w:val="center"/>
              <w:rPr>
                <w:kern w:val="0"/>
                <w:szCs w:val="21"/>
              </w:rPr>
            </w:pPr>
            <w:r>
              <w:rPr>
                <w:kern w:val="0"/>
                <w:szCs w:val="21"/>
              </w:rPr>
              <w:t> </w:t>
            </w:r>
          </w:p>
        </w:tc>
        <w:tc>
          <w:tcPr>
            <w:tcW w:w="1559"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26140093">
            <w:pPr>
              <w:widowControl/>
              <w:spacing w:line="180" w:lineRule="atLeast"/>
              <w:jc w:val="center"/>
              <w:rPr>
                <w:kern w:val="0"/>
                <w:szCs w:val="21"/>
              </w:rPr>
            </w:pPr>
            <w:r>
              <w:rPr>
                <w:kern w:val="0"/>
                <w:szCs w:val="21"/>
              </w:rPr>
              <w:t> </w:t>
            </w:r>
          </w:p>
        </w:tc>
        <w:tc>
          <w:tcPr>
            <w:tcW w:w="1560"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68E13E9E">
            <w:pPr>
              <w:widowControl/>
              <w:spacing w:line="180" w:lineRule="atLeast"/>
              <w:jc w:val="center"/>
              <w:rPr>
                <w:kern w:val="0"/>
                <w:szCs w:val="21"/>
              </w:rPr>
            </w:pPr>
            <w:r>
              <w:rPr>
                <w:kern w:val="0"/>
                <w:szCs w:val="21"/>
              </w:rPr>
              <w:t> </w:t>
            </w:r>
          </w:p>
        </w:tc>
        <w:tc>
          <w:tcPr>
            <w:tcW w:w="1134"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1C93D3F7">
            <w:pPr>
              <w:widowControl/>
              <w:spacing w:line="180" w:lineRule="atLeast"/>
              <w:jc w:val="center"/>
              <w:rPr>
                <w:kern w:val="0"/>
                <w:szCs w:val="21"/>
              </w:rPr>
            </w:pPr>
            <w:r>
              <w:rPr>
                <w:kern w:val="0"/>
                <w:szCs w:val="21"/>
              </w:rPr>
              <w:t> </w:t>
            </w:r>
          </w:p>
        </w:tc>
        <w:tc>
          <w:tcPr>
            <w:tcW w:w="1417"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3BD6D64A">
            <w:pPr>
              <w:widowControl/>
              <w:spacing w:line="180" w:lineRule="atLeast"/>
              <w:jc w:val="center"/>
              <w:rPr>
                <w:kern w:val="0"/>
                <w:szCs w:val="21"/>
              </w:rPr>
            </w:pPr>
            <w:r>
              <w:rPr>
                <w:kern w:val="0"/>
                <w:szCs w:val="21"/>
              </w:rPr>
              <w:t> </w:t>
            </w:r>
          </w:p>
        </w:tc>
        <w:tc>
          <w:tcPr>
            <w:tcW w:w="1024"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14C4BDB8">
            <w:pPr>
              <w:widowControl/>
              <w:spacing w:line="180" w:lineRule="atLeast"/>
              <w:jc w:val="center"/>
              <w:rPr>
                <w:kern w:val="0"/>
                <w:szCs w:val="21"/>
              </w:rPr>
            </w:pPr>
            <w:r>
              <w:rPr>
                <w:kern w:val="0"/>
                <w:szCs w:val="21"/>
              </w:rPr>
              <w:t> </w:t>
            </w:r>
          </w:p>
        </w:tc>
      </w:tr>
      <w:tr w14:paraId="1BAD2884">
        <w:tblPrEx>
          <w:tblCellMar>
            <w:top w:w="15" w:type="dxa"/>
            <w:left w:w="15" w:type="dxa"/>
            <w:bottom w:w="15" w:type="dxa"/>
            <w:right w:w="15" w:type="dxa"/>
          </w:tblCellMar>
        </w:tblPrEx>
        <w:trPr>
          <w:trHeight w:val="447" w:hRule="atLeast"/>
          <w:jc w:val="center"/>
        </w:trPr>
        <w:tc>
          <w:tcPr>
            <w:tcW w:w="1322" w:type="dxa"/>
            <w:tcBorders>
              <w:top w:val="nil"/>
              <w:left w:val="single" w:color="auto" w:sz="8" w:space="0"/>
              <w:bottom w:val="single" w:color="auto" w:sz="8" w:space="0"/>
              <w:right w:val="single" w:color="auto" w:sz="8" w:space="0"/>
            </w:tcBorders>
            <w:noWrap w:val="0"/>
            <w:tcMar>
              <w:top w:w="0" w:type="dxa"/>
              <w:left w:w="108" w:type="dxa"/>
              <w:bottom w:w="0" w:type="dxa"/>
              <w:right w:w="108" w:type="dxa"/>
            </w:tcMar>
            <w:vAlign w:val="center"/>
          </w:tcPr>
          <w:p w14:paraId="580409F4">
            <w:pPr>
              <w:widowControl/>
              <w:spacing w:line="180" w:lineRule="atLeast"/>
              <w:jc w:val="center"/>
              <w:rPr>
                <w:kern w:val="0"/>
                <w:szCs w:val="21"/>
              </w:rPr>
            </w:pPr>
            <w:r>
              <w:rPr>
                <w:kern w:val="0"/>
                <w:szCs w:val="21"/>
              </w:rPr>
              <w:t> </w:t>
            </w:r>
          </w:p>
        </w:tc>
        <w:tc>
          <w:tcPr>
            <w:tcW w:w="1276"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32FF2E6A">
            <w:pPr>
              <w:widowControl/>
              <w:spacing w:line="180" w:lineRule="atLeast"/>
              <w:jc w:val="center"/>
              <w:rPr>
                <w:kern w:val="0"/>
                <w:szCs w:val="21"/>
              </w:rPr>
            </w:pPr>
            <w:r>
              <w:rPr>
                <w:kern w:val="0"/>
                <w:szCs w:val="21"/>
              </w:rPr>
              <w:t> </w:t>
            </w:r>
          </w:p>
        </w:tc>
        <w:tc>
          <w:tcPr>
            <w:tcW w:w="2410" w:type="dxa"/>
            <w:gridSpan w:val="2"/>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71464A76">
            <w:pPr>
              <w:widowControl/>
              <w:spacing w:line="180" w:lineRule="atLeast"/>
              <w:jc w:val="center"/>
              <w:rPr>
                <w:kern w:val="0"/>
                <w:szCs w:val="21"/>
              </w:rPr>
            </w:pPr>
            <w:r>
              <w:rPr>
                <w:kern w:val="0"/>
                <w:szCs w:val="21"/>
              </w:rPr>
              <w:t> </w:t>
            </w:r>
          </w:p>
        </w:tc>
        <w:tc>
          <w:tcPr>
            <w:tcW w:w="1417"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4CFF2AA1">
            <w:pPr>
              <w:widowControl/>
              <w:spacing w:line="180" w:lineRule="atLeast"/>
              <w:jc w:val="center"/>
              <w:rPr>
                <w:kern w:val="0"/>
                <w:szCs w:val="21"/>
              </w:rPr>
            </w:pPr>
            <w:r>
              <w:rPr>
                <w:kern w:val="0"/>
                <w:szCs w:val="21"/>
              </w:rPr>
              <w:t> </w:t>
            </w:r>
          </w:p>
        </w:tc>
        <w:tc>
          <w:tcPr>
            <w:tcW w:w="1559"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26CB4BA6">
            <w:pPr>
              <w:widowControl/>
              <w:spacing w:line="180" w:lineRule="atLeast"/>
              <w:jc w:val="center"/>
              <w:rPr>
                <w:kern w:val="0"/>
                <w:szCs w:val="21"/>
              </w:rPr>
            </w:pPr>
            <w:r>
              <w:rPr>
                <w:kern w:val="0"/>
                <w:szCs w:val="21"/>
              </w:rPr>
              <w:t> </w:t>
            </w:r>
          </w:p>
        </w:tc>
        <w:tc>
          <w:tcPr>
            <w:tcW w:w="1560"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191531BE">
            <w:pPr>
              <w:widowControl/>
              <w:spacing w:line="180" w:lineRule="atLeast"/>
              <w:jc w:val="center"/>
              <w:rPr>
                <w:kern w:val="0"/>
                <w:szCs w:val="21"/>
              </w:rPr>
            </w:pPr>
            <w:r>
              <w:rPr>
                <w:kern w:val="0"/>
                <w:szCs w:val="21"/>
              </w:rPr>
              <w:t> </w:t>
            </w:r>
          </w:p>
        </w:tc>
        <w:tc>
          <w:tcPr>
            <w:tcW w:w="1134"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5E1D9F57">
            <w:pPr>
              <w:widowControl/>
              <w:spacing w:line="180" w:lineRule="atLeast"/>
              <w:jc w:val="center"/>
              <w:rPr>
                <w:kern w:val="0"/>
                <w:szCs w:val="21"/>
              </w:rPr>
            </w:pPr>
            <w:r>
              <w:rPr>
                <w:kern w:val="0"/>
                <w:szCs w:val="21"/>
              </w:rPr>
              <w:t> </w:t>
            </w:r>
          </w:p>
        </w:tc>
        <w:tc>
          <w:tcPr>
            <w:tcW w:w="1417"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79BD0E82">
            <w:pPr>
              <w:widowControl/>
              <w:spacing w:line="180" w:lineRule="atLeast"/>
              <w:jc w:val="center"/>
              <w:rPr>
                <w:kern w:val="0"/>
                <w:szCs w:val="21"/>
              </w:rPr>
            </w:pPr>
            <w:r>
              <w:rPr>
                <w:kern w:val="0"/>
                <w:szCs w:val="21"/>
              </w:rPr>
              <w:t> </w:t>
            </w:r>
          </w:p>
        </w:tc>
        <w:tc>
          <w:tcPr>
            <w:tcW w:w="1024"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6D5007E9">
            <w:pPr>
              <w:widowControl/>
              <w:spacing w:line="180" w:lineRule="atLeast"/>
              <w:jc w:val="center"/>
              <w:rPr>
                <w:kern w:val="0"/>
                <w:szCs w:val="21"/>
              </w:rPr>
            </w:pPr>
            <w:r>
              <w:rPr>
                <w:kern w:val="0"/>
                <w:szCs w:val="21"/>
              </w:rPr>
              <w:t> </w:t>
            </w:r>
          </w:p>
        </w:tc>
      </w:tr>
      <w:tr w14:paraId="0CB704A8">
        <w:tblPrEx>
          <w:tblCellMar>
            <w:top w:w="15" w:type="dxa"/>
            <w:left w:w="15" w:type="dxa"/>
            <w:bottom w:w="15" w:type="dxa"/>
            <w:right w:w="15" w:type="dxa"/>
          </w:tblCellMar>
        </w:tblPrEx>
        <w:trPr>
          <w:trHeight w:val="447" w:hRule="atLeast"/>
          <w:jc w:val="center"/>
        </w:trPr>
        <w:tc>
          <w:tcPr>
            <w:tcW w:w="1322" w:type="dxa"/>
            <w:tcBorders>
              <w:top w:val="nil"/>
              <w:left w:val="single" w:color="auto" w:sz="8" w:space="0"/>
              <w:bottom w:val="single" w:color="auto" w:sz="8" w:space="0"/>
              <w:right w:val="single" w:color="auto" w:sz="8" w:space="0"/>
            </w:tcBorders>
            <w:noWrap w:val="0"/>
            <w:tcMar>
              <w:top w:w="0" w:type="dxa"/>
              <w:left w:w="108" w:type="dxa"/>
              <w:bottom w:w="0" w:type="dxa"/>
              <w:right w:w="108" w:type="dxa"/>
            </w:tcMar>
            <w:vAlign w:val="center"/>
          </w:tcPr>
          <w:p w14:paraId="3984D95D">
            <w:pPr>
              <w:widowControl/>
              <w:spacing w:line="180" w:lineRule="atLeast"/>
              <w:jc w:val="center"/>
              <w:rPr>
                <w:kern w:val="0"/>
                <w:szCs w:val="21"/>
              </w:rPr>
            </w:pPr>
            <w:r>
              <w:rPr>
                <w:kern w:val="0"/>
                <w:szCs w:val="21"/>
              </w:rPr>
              <w:t> </w:t>
            </w:r>
          </w:p>
        </w:tc>
        <w:tc>
          <w:tcPr>
            <w:tcW w:w="1276"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39766E06">
            <w:pPr>
              <w:widowControl/>
              <w:spacing w:line="180" w:lineRule="atLeast"/>
              <w:jc w:val="center"/>
              <w:rPr>
                <w:kern w:val="0"/>
                <w:szCs w:val="21"/>
              </w:rPr>
            </w:pPr>
            <w:r>
              <w:rPr>
                <w:kern w:val="0"/>
                <w:szCs w:val="21"/>
              </w:rPr>
              <w:t> </w:t>
            </w:r>
          </w:p>
        </w:tc>
        <w:tc>
          <w:tcPr>
            <w:tcW w:w="2410" w:type="dxa"/>
            <w:gridSpan w:val="2"/>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62EDF72D">
            <w:pPr>
              <w:widowControl/>
              <w:spacing w:line="180" w:lineRule="atLeast"/>
              <w:jc w:val="center"/>
              <w:rPr>
                <w:kern w:val="0"/>
                <w:szCs w:val="21"/>
              </w:rPr>
            </w:pPr>
            <w:r>
              <w:rPr>
                <w:kern w:val="0"/>
                <w:szCs w:val="21"/>
              </w:rPr>
              <w:t> </w:t>
            </w:r>
          </w:p>
        </w:tc>
        <w:tc>
          <w:tcPr>
            <w:tcW w:w="1417"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3EFA0C5F">
            <w:pPr>
              <w:widowControl/>
              <w:spacing w:line="180" w:lineRule="atLeast"/>
              <w:jc w:val="center"/>
              <w:rPr>
                <w:kern w:val="0"/>
                <w:szCs w:val="21"/>
              </w:rPr>
            </w:pPr>
            <w:r>
              <w:rPr>
                <w:kern w:val="0"/>
                <w:szCs w:val="21"/>
              </w:rPr>
              <w:t> </w:t>
            </w:r>
          </w:p>
        </w:tc>
        <w:tc>
          <w:tcPr>
            <w:tcW w:w="1559"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1FA4E7DA">
            <w:pPr>
              <w:widowControl/>
              <w:spacing w:line="180" w:lineRule="atLeast"/>
              <w:jc w:val="center"/>
              <w:rPr>
                <w:kern w:val="0"/>
                <w:szCs w:val="21"/>
              </w:rPr>
            </w:pPr>
            <w:r>
              <w:rPr>
                <w:kern w:val="0"/>
                <w:szCs w:val="21"/>
              </w:rPr>
              <w:t> </w:t>
            </w:r>
          </w:p>
        </w:tc>
        <w:tc>
          <w:tcPr>
            <w:tcW w:w="1560"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6C99AFD3">
            <w:pPr>
              <w:widowControl/>
              <w:spacing w:line="180" w:lineRule="atLeast"/>
              <w:jc w:val="center"/>
              <w:rPr>
                <w:kern w:val="0"/>
                <w:szCs w:val="21"/>
              </w:rPr>
            </w:pPr>
            <w:r>
              <w:rPr>
                <w:kern w:val="0"/>
                <w:szCs w:val="21"/>
              </w:rPr>
              <w:t> </w:t>
            </w:r>
          </w:p>
        </w:tc>
        <w:tc>
          <w:tcPr>
            <w:tcW w:w="1134"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70B555CD">
            <w:pPr>
              <w:widowControl/>
              <w:spacing w:line="180" w:lineRule="atLeast"/>
              <w:jc w:val="center"/>
              <w:rPr>
                <w:kern w:val="0"/>
                <w:szCs w:val="21"/>
              </w:rPr>
            </w:pPr>
            <w:r>
              <w:rPr>
                <w:kern w:val="0"/>
                <w:szCs w:val="21"/>
              </w:rPr>
              <w:t> </w:t>
            </w:r>
          </w:p>
        </w:tc>
        <w:tc>
          <w:tcPr>
            <w:tcW w:w="1417"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312A53AA">
            <w:pPr>
              <w:widowControl/>
              <w:spacing w:line="180" w:lineRule="atLeast"/>
              <w:jc w:val="center"/>
              <w:rPr>
                <w:kern w:val="0"/>
                <w:szCs w:val="21"/>
              </w:rPr>
            </w:pPr>
            <w:r>
              <w:rPr>
                <w:kern w:val="0"/>
                <w:szCs w:val="21"/>
              </w:rPr>
              <w:t> </w:t>
            </w:r>
          </w:p>
        </w:tc>
        <w:tc>
          <w:tcPr>
            <w:tcW w:w="1024"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0BE3A439">
            <w:pPr>
              <w:widowControl/>
              <w:spacing w:line="180" w:lineRule="atLeast"/>
              <w:jc w:val="center"/>
              <w:rPr>
                <w:kern w:val="0"/>
                <w:szCs w:val="21"/>
              </w:rPr>
            </w:pPr>
            <w:r>
              <w:rPr>
                <w:kern w:val="0"/>
                <w:szCs w:val="21"/>
              </w:rPr>
              <w:t> </w:t>
            </w:r>
          </w:p>
        </w:tc>
      </w:tr>
      <w:tr w14:paraId="2C908928">
        <w:tblPrEx>
          <w:tblCellMar>
            <w:top w:w="15" w:type="dxa"/>
            <w:left w:w="15" w:type="dxa"/>
            <w:bottom w:w="15" w:type="dxa"/>
            <w:right w:w="15" w:type="dxa"/>
          </w:tblCellMar>
        </w:tblPrEx>
        <w:trPr>
          <w:trHeight w:val="447" w:hRule="atLeast"/>
          <w:jc w:val="center"/>
        </w:trPr>
        <w:tc>
          <w:tcPr>
            <w:tcW w:w="1322" w:type="dxa"/>
            <w:tcBorders>
              <w:top w:val="nil"/>
              <w:left w:val="single" w:color="auto" w:sz="8" w:space="0"/>
              <w:bottom w:val="single" w:color="auto" w:sz="8" w:space="0"/>
              <w:right w:val="single" w:color="auto" w:sz="8" w:space="0"/>
            </w:tcBorders>
            <w:noWrap w:val="0"/>
            <w:tcMar>
              <w:top w:w="0" w:type="dxa"/>
              <w:left w:w="108" w:type="dxa"/>
              <w:bottom w:w="0" w:type="dxa"/>
              <w:right w:w="108" w:type="dxa"/>
            </w:tcMar>
            <w:vAlign w:val="center"/>
          </w:tcPr>
          <w:p w14:paraId="4E2CA407">
            <w:pPr>
              <w:widowControl/>
              <w:spacing w:line="180" w:lineRule="atLeast"/>
              <w:jc w:val="center"/>
              <w:rPr>
                <w:kern w:val="0"/>
                <w:szCs w:val="21"/>
              </w:rPr>
            </w:pPr>
            <w:r>
              <w:rPr>
                <w:kern w:val="0"/>
                <w:szCs w:val="21"/>
              </w:rPr>
              <w:t> </w:t>
            </w:r>
          </w:p>
        </w:tc>
        <w:tc>
          <w:tcPr>
            <w:tcW w:w="1276"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67FFA5C1">
            <w:pPr>
              <w:widowControl/>
              <w:spacing w:line="180" w:lineRule="atLeast"/>
              <w:jc w:val="center"/>
              <w:rPr>
                <w:kern w:val="0"/>
                <w:szCs w:val="21"/>
              </w:rPr>
            </w:pPr>
            <w:r>
              <w:rPr>
                <w:kern w:val="0"/>
                <w:szCs w:val="21"/>
              </w:rPr>
              <w:t> </w:t>
            </w:r>
          </w:p>
        </w:tc>
        <w:tc>
          <w:tcPr>
            <w:tcW w:w="2410" w:type="dxa"/>
            <w:gridSpan w:val="2"/>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73BFC47D">
            <w:pPr>
              <w:widowControl/>
              <w:spacing w:line="180" w:lineRule="atLeast"/>
              <w:jc w:val="center"/>
              <w:rPr>
                <w:kern w:val="0"/>
                <w:szCs w:val="21"/>
              </w:rPr>
            </w:pPr>
            <w:r>
              <w:rPr>
                <w:kern w:val="0"/>
                <w:szCs w:val="21"/>
              </w:rPr>
              <w:t> </w:t>
            </w:r>
          </w:p>
        </w:tc>
        <w:tc>
          <w:tcPr>
            <w:tcW w:w="1417"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4B344818">
            <w:pPr>
              <w:widowControl/>
              <w:spacing w:line="180" w:lineRule="atLeast"/>
              <w:jc w:val="center"/>
              <w:rPr>
                <w:kern w:val="0"/>
                <w:szCs w:val="21"/>
              </w:rPr>
            </w:pPr>
            <w:r>
              <w:rPr>
                <w:kern w:val="0"/>
                <w:szCs w:val="21"/>
              </w:rPr>
              <w:t> </w:t>
            </w:r>
          </w:p>
        </w:tc>
        <w:tc>
          <w:tcPr>
            <w:tcW w:w="1559"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334808B5">
            <w:pPr>
              <w:widowControl/>
              <w:spacing w:line="180" w:lineRule="atLeast"/>
              <w:jc w:val="center"/>
              <w:rPr>
                <w:kern w:val="0"/>
                <w:szCs w:val="21"/>
              </w:rPr>
            </w:pPr>
            <w:r>
              <w:rPr>
                <w:kern w:val="0"/>
                <w:szCs w:val="21"/>
              </w:rPr>
              <w:t> </w:t>
            </w:r>
          </w:p>
        </w:tc>
        <w:tc>
          <w:tcPr>
            <w:tcW w:w="1560"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3DF53207">
            <w:pPr>
              <w:widowControl/>
              <w:spacing w:line="180" w:lineRule="atLeast"/>
              <w:jc w:val="center"/>
              <w:rPr>
                <w:kern w:val="0"/>
                <w:szCs w:val="21"/>
              </w:rPr>
            </w:pPr>
            <w:r>
              <w:rPr>
                <w:kern w:val="0"/>
                <w:szCs w:val="21"/>
              </w:rPr>
              <w:t> </w:t>
            </w:r>
          </w:p>
        </w:tc>
        <w:tc>
          <w:tcPr>
            <w:tcW w:w="1134"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205151BD">
            <w:pPr>
              <w:widowControl/>
              <w:spacing w:line="180" w:lineRule="atLeast"/>
              <w:jc w:val="center"/>
              <w:rPr>
                <w:kern w:val="0"/>
                <w:szCs w:val="21"/>
              </w:rPr>
            </w:pPr>
            <w:r>
              <w:rPr>
                <w:kern w:val="0"/>
                <w:szCs w:val="21"/>
              </w:rPr>
              <w:t> </w:t>
            </w:r>
          </w:p>
        </w:tc>
        <w:tc>
          <w:tcPr>
            <w:tcW w:w="1417"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0B0245E7">
            <w:pPr>
              <w:widowControl/>
              <w:spacing w:line="180" w:lineRule="atLeast"/>
              <w:jc w:val="center"/>
              <w:rPr>
                <w:kern w:val="0"/>
                <w:szCs w:val="21"/>
              </w:rPr>
            </w:pPr>
            <w:r>
              <w:rPr>
                <w:kern w:val="0"/>
                <w:szCs w:val="21"/>
              </w:rPr>
              <w:t> </w:t>
            </w:r>
          </w:p>
        </w:tc>
        <w:tc>
          <w:tcPr>
            <w:tcW w:w="1024"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2CE28D6D">
            <w:pPr>
              <w:widowControl/>
              <w:spacing w:line="180" w:lineRule="atLeast"/>
              <w:jc w:val="center"/>
              <w:rPr>
                <w:kern w:val="0"/>
                <w:szCs w:val="21"/>
              </w:rPr>
            </w:pPr>
            <w:r>
              <w:rPr>
                <w:kern w:val="0"/>
                <w:szCs w:val="21"/>
              </w:rPr>
              <w:t> </w:t>
            </w:r>
          </w:p>
        </w:tc>
      </w:tr>
      <w:tr w14:paraId="754339A9">
        <w:tblPrEx>
          <w:tblCellMar>
            <w:top w:w="15" w:type="dxa"/>
            <w:left w:w="15" w:type="dxa"/>
            <w:bottom w:w="15" w:type="dxa"/>
            <w:right w:w="15" w:type="dxa"/>
          </w:tblCellMar>
        </w:tblPrEx>
        <w:trPr>
          <w:trHeight w:val="447" w:hRule="atLeast"/>
          <w:jc w:val="center"/>
        </w:trPr>
        <w:tc>
          <w:tcPr>
            <w:tcW w:w="1322" w:type="dxa"/>
            <w:tcBorders>
              <w:top w:val="nil"/>
              <w:left w:val="single" w:color="auto" w:sz="8" w:space="0"/>
              <w:bottom w:val="single" w:color="auto" w:sz="8" w:space="0"/>
              <w:right w:val="single" w:color="auto" w:sz="8" w:space="0"/>
            </w:tcBorders>
            <w:noWrap w:val="0"/>
            <w:tcMar>
              <w:top w:w="0" w:type="dxa"/>
              <w:left w:w="108" w:type="dxa"/>
              <w:bottom w:w="0" w:type="dxa"/>
              <w:right w:w="108" w:type="dxa"/>
            </w:tcMar>
            <w:vAlign w:val="center"/>
          </w:tcPr>
          <w:p w14:paraId="5AB49B31">
            <w:pPr>
              <w:widowControl/>
              <w:spacing w:line="180" w:lineRule="atLeast"/>
              <w:jc w:val="center"/>
              <w:rPr>
                <w:kern w:val="0"/>
                <w:szCs w:val="21"/>
              </w:rPr>
            </w:pPr>
            <w:r>
              <w:rPr>
                <w:kern w:val="0"/>
                <w:szCs w:val="21"/>
              </w:rPr>
              <w:t> </w:t>
            </w:r>
          </w:p>
        </w:tc>
        <w:tc>
          <w:tcPr>
            <w:tcW w:w="1276"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4571645C">
            <w:pPr>
              <w:widowControl/>
              <w:spacing w:line="180" w:lineRule="atLeast"/>
              <w:jc w:val="center"/>
              <w:rPr>
                <w:kern w:val="0"/>
                <w:szCs w:val="21"/>
              </w:rPr>
            </w:pPr>
            <w:r>
              <w:rPr>
                <w:kern w:val="0"/>
                <w:szCs w:val="21"/>
              </w:rPr>
              <w:t> </w:t>
            </w:r>
          </w:p>
        </w:tc>
        <w:tc>
          <w:tcPr>
            <w:tcW w:w="2410" w:type="dxa"/>
            <w:gridSpan w:val="2"/>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451EDDE2">
            <w:pPr>
              <w:widowControl/>
              <w:spacing w:line="180" w:lineRule="atLeast"/>
              <w:jc w:val="center"/>
              <w:rPr>
                <w:kern w:val="0"/>
                <w:szCs w:val="21"/>
              </w:rPr>
            </w:pPr>
            <w:r>
              <w:rPr>
                <w:kern w:val="0"/>
                <w:szCs w:val="21"/>
              </w:rPr>
              <w:t> </w:t>
            </w:r>
          </w:p>
        </w:tc>
        <w:tc>
          <w:tcPr>
            <w:tcW w:w="1417"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1ADE9F37">
            <w:pPr>
              <w:widowControl/>
              <w:spacing w:line="180" w:lineRule="atLeast"/>
              <w:jc w:val="center"/>
              <w:rPr>
                <w:kern w:val="0"/>
                <w:szCs w:val="21"/>
              </w:rPr>
            </w:pPr>
            <w:r>
              <w:rPr>
                <w:kern w:val="0"/>
                <w:szCs w:val="21"/>
              </w:rPr>
              <w:t> </w:t>
            </w:r>
          </w:p>
        </w:tc>
        <w:tc>
          <w:tcPr>
            <w:tcW w:w="1559"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0B4FEF08">
            <w:pPr>
              <w:widowControl/>
              <w:spacing w:line="180" w:lineRule="atLeast"/>
              <w:jc w:val="center"/>
              <w:rPr>
                <w:kern w:val="0"/>
                <w:szCs w:val="21"/>
              </w:rPr>
            </w:pPr>
            <w:r>
              <w:rPr>
                <w:kern w:val="0"/>
                <w:szCs w:val="21"/>
              </w:rPr>
              <w:t> </w:t>
            </w:r>
          </w:p>
        </w:tc>
        <w:tc>
          <w:tcPr>
            <w:tcW w:w="1560"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75AC43CD">
            <w:pPr>
              <w:widowControl/>
              <w:spacing w:line="180" w:lineRule="atLeast"/>
              <w:jc w:val="center"/>
              <w:rPr>
                <w:kern w:val="0"/>
                <w:szCs w:val="21"/>
              </w:rPr>
            </w:pPr>
            <w:r>
              <w:rPr>
                <w:kern w:val="0"/>
                <w:szCs w:val="21"/>
              </w:rPr>
              <w:t> </w:t>
            </w:r>
          </w:p>
        </w:tc>
        <w:tc>
          <w:tcPr>
            <w:tcW w:w="1134"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7B3E5702">
            <w:pPr>
              <w:widowControl/>
              <w:spacing w:line="180" w:lineRule="atLeast"/>
              <w:jc w:val="center"/>
              <w:rPr>
                <w:kern w:val="0"/>
                <w:szCs w:val="21"/>
              </w:rPr>
            </w:pPr>
            <w:r>
              <w:rPr>
                <w:kern w:val="0"/>
                <w:szCs w:val="21"/>
              </w:rPr>
              <w:t> </w:t>
            </w:r>
          </w:p>
        </w:tc>
        <w:tc>
          <w:tcPr>
            <w:tcW w:w="1417"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3A8E80C6">
            <w:pPr>
              <w:widowControl/>
              <w:spacing w:line="180" w:lineRule="atLeast"/>
              <w:jc w:val="center"/>
              <w:rPr>
                <w:kern w:val="0"/>
                <w:szCs w:val="21"/>
              </w:rPr>
            </w:pPr>
            <w:r>
              <w:rPr>
                <w:kern w:val="0"/>
                <w:szCs w:val="21"/>
              </w:rPr>
              <w:t> </w:t>
            </w:r>
          </w:p>
        </w:tc>
        <w:tc>
          <w:tcPr>
            <w:tcW w:w="1024"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7CCD3608">
            <w:pPr>
              <w:widowControl/>
              <w:spacing w:line="180" w:lineRule="atLeast"/>
              <w:jc w:val="center"/>
              <w:rPr>
                <w:kern w:val="0"/>
                <w:szCs w:val="21"/>
              </w:rPr>
            </w:pPr>
            <w:r>
              <w:rPr>
                <w:kern w:val="0"/>
                <w:szCs w:val="21"/>
              </w:rPr>
              <w:t> </w:t>
            </w:r>
          </w:p>
        </w:tc>
      </w:tr>
    </w:tbl>
    <w:p w14:paraId="7F06CD0C">
      <w:pPr>
        <w:spacing w:before="99" w:beforeLines="0" w:afterLines="0" w:line="215" w:lineRule="auto"/>
        <w:rPr>
          <w:rFonts w:hint="eastAsia" w:ascii="仿宋" w:hAnsi="仿宋" w:eastAsia="仿宋" w:cs="仿宋"/>
          <w:color w:val="000008"/>
          <w:spacing w:val="7"/>
          <w:sz w:val="22"/>
          <w:szCs w:val="22"/>
        </w:rPr>
      </w:pPr>
    </w:p>
    <w:p w14:paraId="7CF321C8">
      <w:pPr>
        <w:spacing w:line="260" w:lineRule="exact"/>
        <w:ind w:firstLine="562"/>
        <w:rPr>
          <w:color w:val="000000"/>
          <w:kern w:val="0"/>
          <w:szCs w:val="21"/>
        </w:rPr>
      </w:pPr>
      <w:r>
        <w:rPr>
          <w:rFonts w:hint="eastAsia" w:ascii="宋体" w:hAnsi="宋体"/>
          <w:b/>
          <w:bCs/>
          <w:color w:val="000000"/>
          <w:kern w:val="0"/>
          <w:sz w:val="24"/>
          <w:szCs w:val="24"/>
        </w:rPr>
        <w:t>填表说明：</w:t>
      </w:r>
    </w:p>
    <w:p w14:paraId="43862433">
      <w:pPr>
        <w:spacing w:line="260" w:lineRule="exact"/>
        <w:ind w:firstLine="480"/>
        <w:rPr>
          <w:color w:val="000000"/>
          <w:kern w:val="0"/>
          <w:szCs w:val="21"/>
        </w:rPr>
      </w:pPr>
      <w:r>
        <w:rPr>
          <w:rFonts w:hint="eastAsia" w:ascii="宋体" w:hAnsi="宋体"/>
          <w:color w:val="000000"/>
          <w:kern w:val="0"/>
          <w:sz w:val="24"/>
          <w:szCs w:val="24"/>
          <w:lang w:val="en-US" w:eastAsia="zh-CN"/>
        </w:rPr>
        <w:t>1</w:t>
      </w:r>
      <w:r>
        <w:rPr>
          <w:rFonts w:hint="eastAsia" w:ascii="宋体" w:hAnsi="宋体"/>
          <w:color w:val="000000"/>
          <w:kern w:val="0"/>
          <w:sz w:val="24"/>
          <w:szCs w:val="24"/>
        </w:rPr>
        <w:t>.作品名称：准确填写作品名称。</w:t>
      </w:r>
    </w:p>
    <w:p w14:paraId="10C9943F">
      <w:pPr>
        <w:spacing w:line="260" w:lineRule="exact"/>
        <w:ind w:firstLine="480"/>
        <w:rPr>
          <w:color w:val="000000"/>
          <w:kern w:val="0"/>
          <w:szCs w:val="21"/>
        </w:rPr>
      </w:pPr>
      <w:r>
        <w:rPr>
          <w:rFonts w:hint="eastAsia" w:ascii="宋体" w:hAnsi="宋体"/>
          <w:color w:val="000000"/>
          <w:kern w:val="0"/>
          <w:sz w:val="24"/>
          <w:szCs w:val="24"/>
          <w:lang w:val="en-US" w:eastAsia="zh-CN"/>
        </w:rPr>
        <w:t>2</w:t>
      </w:r>
      <w:r>
        <w:rPr>
          <w:rFonts w:hint="eastAsia" w:ascii="宋体" w:hAnsi="宋体"/>
          <w:color w:val="000000"/>
          <w:kern w:val="0"/>
          <w:sz w:val="24"/>
          <w:szCs w:val="24"/>
        </w:rPr>
        <w:t>.参赛者姓名：填写个人姓名。</w:t>
      </w:r>
    </w:p>
    <w:p w14:paraId="1F2D16E1">
      <w:pPr>
        <w:spacing w:line="260" w:lineRule="exact"/>
        <w:ind w:firstLine="480"/>
        <w:rPr>
          <w:color w:val="000000"/>
          <w:kern w:val="0"/>
          <w:szCs w:val="21"/>
        </w:rPr>
      </w:pPr>
      <w:r>
        <w:rPr>
          <w:rFonts w:hint="eastAsia" w:ascii="宋体" w:hAnsi="宋体"/>
          <w:color w:val="000000"/>
          <w:kern w:val="0"/>
          <w:sz w:val="24"/>
          <w:szCs w:val="24"/>
          <w:lang w:val="en-US" w:eastAsia="zh-CN"/>
        </w:rPr>
        <w:t>3</w:t>
      </w:r>
      <w:r>
        <w:rPr>
          <w:rFonts w:hint="eastAsia" w:ascii="宋体" w:hAnsi="宋体"/>
          <w:color w:val="000000"/>
          <w:kern w:val="0"/>
          <w:sz w:val="24"/>
          <w:szCs w:val="24"/>
        </w:rPr>
        <w:t>.参赛者单位：以公章为准填写单位。请勿填写公章以外的团体名称。</w:t>
      </w:r>
    </w:p>
    <w:p w14:paraId="350D12DE">
      <w:pPr>
        <w:spacing w:line="260" w:lineRule="exact"/>
        <w:ind w:firstLine="480"/>
        <w:rPr>
          <w:color w:val="000000"/>
          <w:kern w:val="0"/>
          <w:szCs w:val="21"/>
        </w:rPr>
      </w:pPr>
      <w:r>
        <w:rPr>
          <w:rFonts w:hint="eastAsia" w:ascii="宋体" w:hAnsi="宋体"/>
          <w:color w:val="000000"/>
          <w:kern w:val="0"/>
          <w:sz w:val="24"/>
          <w:szCs w:val="24"/>
          <w:lang w:val="en-US" w:eastAsia="zh-CN"/>
        </w:rPr>
        <w:t>4</w:t>
      </w:r>
      <w:r>
        <w:rPr>
          <w:rFonts w:hint="eastAsia" w:ascii="宋体" w:hAnsi="宋体"/>
          <w:color w:val="000000"/>
          <w:kern w:val="0"/>
          <w:sz w:val="24"/>
          <w:szCs w:val="24"/>
        </w:rPr>
        <w:t>.参赛者手机号：用于大赛官网注册、作品上传、下载个人获奖证书，一件作品对应一个手机号码。</w:t>
      </w:r>
    </w:p>
    <w:p w14:paraId="5F72EEF8">
      <w:pPr>
        <w:spacing w:line="260" w:lineRule="exact"/>
        <w:ind w:firstLine="480"/>
        <w:rPr>
          <w:color w:val="000000"/>
          <w:kern w:val="0"/>
          <w:szCs w:val="21"/>
        </w:rPr>
      </w:pPr>
      <w:r>
        <w:rPr>
          <w:rFonts w:hint="eastAsia" w:ascii="宋体" w:hAnsi="宋体"/>
          <w:color w:val="000000"/>
          <w:kern w:val="0"/>
          <w:sz w:val="24"/>
          <w:szCs w:val="24"/>
          <w:lang w:val="en-US" w:eastAsia="zh-CN"/>
        </w:rPr>
        <w:t>5</w:t>
      </w:r>
      <w:r>
        <w:rPr>
          <w:rFonts w:hint="eastAsia" w:ascii="宋体" w:hAnsi="宋体"/>
          <w:color w:val="000000"/>
          <w:kern w:val="0"/>
          <w:sz w:val="24"/>
          <w:szCs w:val="24"/>
        </w:rPr>
        <w:t>.指导教师：限报1人，同一作品的参赛者不得同时署名该作品的指导教师。并准确填写指导教师所在单位。</w:t>
      </w:r>
    </w:p>
    <w:p w14:paraId="57BFBF55">
      <w:pPr>
        <w:spacing w:before="27" w:beforeLines="0" w:afterLines="0" w:line="231" w:lineRule="auto"/>
        <w:ind w:firstLine="480" w:firstLineChars="200"/>
        <w:rPr>
          <w:rFonts w:hint="eastAsia" w:ascii="仿宋" w:hAnsi="仿宋" w:eastAsia="仿宋" w:cs="仿宋"/>
          <w:sz w:val="22"/>
          <w:szCs w:val="22"/>
          <w:lang w:eastAsia="zh-CN"/>
        </w:rPr>
        <w:sectPr>
          <w:footerReference r:id="rId4" w:type="default"/>
          <w:pgSz w:w="16820" w:h="11900"/>
          <w:pgMar w:top="1011" w:right="622" w:bottom="1530" w:left="1342" w:header="0" w:footer="1282" w:gutter="0"/>
          <w:lnNumType w:countBy="0" w:distance="360"/>
          <w:pgNumType w:fmt="numberInDash" w:start="1"/>
          <w:cols w:space="720" w:num="1"/>
          <w:docGrid w:type="lines" w:linePitch="312" w:charSpace="0"/>
        </w:sectPr>
      </w:pPr>
      <w:r>
        <w:rPr>
          <w:rFonts w:hint="eastAsia" w:ascii="宋体" w:hAnsi="宋体"/>
          <w:color w:val="000000"/>
          <w:kern w:val="0"/>
          <w:sz w:val="24"/>
          <w:szCs w:val="24"/>
          <w:lang w:val="en-US" w:eastAsia="zh-CN"/>
        </w:rPr>
        <w:t>6</w:t>
      </w:r>
      <w:r>
        <w:rPr>
          <w:rFonts w:hint="eastAsia" w:ascii="宋体" w:hAnsi="宋体"/>
          <w:color w:val="000000"/>
          <w:kern w:val="0"/>
          <w:sz w:val="24"/>
          <w:szCs w:val="24"/>
        </w:rPr>
        <w:t>.其他事项：作品汇总表填好后命名为“诗词讲解大赛作品汇总表+</w:t>
      </w:r>
      <w:r>
        <w:rPr>
          <w:rFonts w:hint="eastAsia" w:ascii="宋体" w:hAnsi="宋体"/>
          <w:color w:val="000000"/>
          <w:kern w:val="0"/>
          <w:sz w:val="24"/>
          <w:szCs w:val="24"/>
          <w:lang w:val="en-US" w:eastAsia="zh-CN"/>
        </w:rPr>
        <w:t>部门</w:t>
      </w:r>
      <w:r>
        <w:rPr>
          <w:rFonts w:hint="eastAsia" w:ascii="宋体" w:hAnsi="宋体"/>
          <w:color w:val="000000"/>
          <w:kern w:val="0"/>
          <w:sz w:val="24"/>
          <w:szCs w:val="24"/>
        </w:rPr>
        <w:t>名称”，将EXCEL版</w:t>
      </w:r>
      <w:r>
        <w:rPr>
          <w:rFonts w:hint="eastAsia" w:ascii="宋体" w:hAnsi="宋体"/>
          <w:color w:val="000000"/>
          <w:kern w:val="0"/>
          <w:sz w:val="24"/>
          <w:szCs w:val="24"/>
          <w:lang w:val="en-US" w:eastAsia="zh-CN"/>
        </w:rPr>
        <w:t>和作品视频报送至承办单位</w:t>
      </w:r>
      <w:r>
        <w:rPr>
          <w:rFonts w:hint="eastAsia" w:ascii="宋体" w:hAnsi="宋体"/>
          <w:color w:val="000000"/>
          <w:kern w:val="0"/>
          <w:sz w:val="24"/>
          <w:szCs w:val="24"/>
        </w:rPr>
        <w:t>邮箱</w:t>
      </w:r>
    </w:p>
    <w:p w14:paraId="31E3641E"/>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华文中宋">
    <w:panose1 w:val="02010600040101010101"/>
    <w:charset w:val="86"/>
    <w:family w:val="auto"/>
    <w:pitch w:val="default"/>
    <w:sig w:usb0="00000287" w:usb1="080F0000" w:usb2="00000000" w:usb3="00000000" w:csb0="0004009F" w:csb1="DFD70000"/>
  </w:font>
  <w:font w:name="楷体">
    <w:panose1 w:val="02010609060101010101"/>
    <w:charset w:val="86"/>
    <w:family w:val="modern"/>
    <w:pitch w:val="default"/>
    <w:sig w:usb0="800002BF" w:usb1="38CF7CFA" w:usb2="00000016" w:usb3="00000000" w:csb0="00040001" w:csb1="00000000"/>
  </w:font>
  <w:font w:name="方正小标宋简体">
    <w:altName w:val="方正舒体"/>
    <w:panose1 w:val="03000509000000000000"/>
    <w:charset w:val="86"/>
    <w:family w:val="script"/>
    <w:pitch w:val="default"/>
    <w:sig w:usb0="00000000" w:usb1="00000000" w:usb2="00000010" w:usb3="00000000" w:csb0="00040000" w:csb1="00000000"/>
  </w:font>
  <w:font w:name="方正舒体">
    <w:panose1 w:val="02010601030101010101"/>
    <w:charset w:val="86"/>
    <w:family w:val="auto"/>
    <w:pitch w:val="default"/>
    <w:sig w:usb0="00000003"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6B2103E">
    <w:pPr>
      <w:spacing w:beforeLines="0" w:afterLines="0" w:line="192" w:lineRule="auto"/>
      <w:ind w:right="10"/>
      <w:jc w:val="right"/>
      <w:rPr>
        <w:rFonts w:hint="default" w:ascii="Times New Roman" w:hAnsi="Times New Roman" w:eastAsia="Times New Roman" w:cs="Times New Roman"/>
        <w:sz w:val="27"/>
        <w:szCs w:val="27"/>
      </w:rPr>
    </w:pPr>
    <w:r>
      <w:rPr>
        <w:rFonts w:hint="default" w:ascii="Times New Roman" w:hAnsi="Times New Roman" w:eastAsia="Times New Roman" w:cs="Times New Roman"/>
        <w:color w:val="000008"/>
        <w:spacing w:val="14"/>
        <w:sz w:val="27"/>
        <w:szCs w:val="27"/>
      </w:rPr>
      <w:t>—</w:t>
    </w:r>
    <w:r>
      <w:rPr>
        <w:rFonts w:hint="default" w:ascii="Times New Roman" w:hAnsi="Times New Roman" w:eastAsia="Times New Roman" w:cs="Times New Roman"/>
        <w:color w:val="000008"/>
        <w:spacing w:val="8"/>
        <w:sz w:val="27"/>
        <w:szCs w:val="27"/>
      </w:rPr>
      <w:t xml:space="preserve">    11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0D38953">
    <w:pPr>
      <w:spacing w:line="191" w:lineRule="auto"/>
      <w:ind w:left="12408"/>
      <w:rPr>
        <w:rFonts w:hint="default" w:ascii="Times New Roman" w:hAnsi="Times New Roman" w:eastAsia="Times New Roman" w:cs="Times New Roman"/>
        <w:sz w:val="27"/>
        <w:szCs w:val="27"/>
      </w:rPr>
    </w:pPr>
    <w:r>
      <w:rPr>
        <w:rFonts w:hint="default" w:ascii="Times New Roman" w:hAnsi="Times New Roman" w:eastAsia="Times New Roman" w:cs="Times New Roman"/>
        <w:color w:val="000008"/>
        <w:spacing w:val="14"/>
        <w:sz w:val="27"/>
        <w:szCs w:val="27"/>
      </w:rPr>
      <w:t>—</w:t>
    </w:r>
    <w:r>
      <w:rPr>
        <w:rFonts w:hint="default" w:ascii="Times New Roman" w:hAnsi="Times New Roman" w:eastAsia="Times New Roman" w:cs="Times New Roman"/>
        <w:color w:val="000008"/>
        <w:spacing w:val="8"/>
        <w:sz w:val="27"/>
        <w:szCs w:val="27"/>
      </w:rPr>
      <w:t xml:space="preserve">    13   —</w: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EF9FD18"/>
    <w:multiLevelType w:val="singleLevel"/>
    <w:tmpl w:val="DEF9FD18"/>
    <w:lvl w:ilvl="0" w:tentative="0">
      <w:start w:val="2"/>
      <w:numFmt w:val="chineseCounting"/>
      <w:suff w:val="nothing"/>
      <w:lvlText w:val="%1、"/>
      <w:lvlJc w:val="left"/>
      <w:rPr>
        <w:rFonts w:hint="eastAsia"/>
      </w:rPr>
    </w:lvl>
  </w:abstractNum>
  <w:abstractNum w:abstractNumId="1">
    <w:nsid w:val="21BE3E48"/>
    <w:multiLevelType w:val="singleLevel"/>
    <w:tmpl w:val="21BE3E48"/>
    <w:lvl w:ilvl="0" w:tentative="0">
      <w:start w:val="3"/>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I1NzVjMmYxNWY5NTRmNDc2N2QyODc4YWU2ZWRmNjQifQ=="/>
  </w:docVars>
  <w:rsids>
    <w:rsidRoot w:val="080758DD"/>
    <w:rsid w:val="03E26EE7"/>
    <w:rsid w:val="040119EA"/>
    <w:rsid w:val="080758DD"/>
    <w:rsid w:val="0D1D3671"/>
    <w:rsid w:val="11BC6F66"/>
    <w:rsid w:val="12A237EB"/>
    <w:rsid w:val="1A037030"/>
    <w:rsid w:val="23B4459D"/>
    <w:rsid w:val="27976D69"/>
    <w:rsid w:val="28674AA7"/>
    <w:rsid w:val="2A8F72EB"/>
    <w:rsid w:val="3CD353CE"/>
    <w:rsid w:val="3D5278E3"/>
    <w:rsid w:val="40850B48"/>
    <w:rsid w:val="43E76607"/>
    <w:rsid w:val="4B0D3475"/>
    <w:rsid w:val="5ED10692"/>
    <w:rsid w:val="62B824CA"/>
    <w:rsid w:val="64ED1652"/>
    <w:rsid w:val="6FEF3503"/>
    <w:rsid w:val="73272D46"/>
    <w:rsid w:val="786F1562"/>
    <w:rsid w:val="7BE42A5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3">
    <w:name w:val="Default Paragraph Font"/>
    <w:autoRedefine/>
    <w:semiHidden/>
    <w:qFormat/>
    <w:uiPriority w:val="0"/>
  </w:style>
  <w:style w:type="table" w:default="1" w:styleId="2">
    <w:name w:val="Normal Table"/>
    <w:autoRedefine/>
    <w:semiHidden/>
    <w:qFormat/>
    <w:uiPriority w:val="0"/>
    <w:tblPr>
      <w:tblCellMar>
        <w:top w:w="0" w:type="dxa"/>
        <w:left w:w="108" w:type="dxa"/>
        <w:bottom w:w="0" w:type="dxa"/>
        <w:right w:w="108" w:type="dxa"/>
      </w:tblCellMar>
    </w:tblPr>
  </w:style>
  <w:style w:type="character" w:styleId="4">
    <w:name w:val="Hyperlink"/>
    <w:autoRedefine/>
    <w:unhideWhenUsed/>
    <w:qFormat/>
    <w:uiPriority w:val="99"/>
    <w:rPr>
      <w:rFonts w:ascii="Times New Roman" w:hAnsi="Times New Roman" w:eastAsia="宋体" w:cs="Times New Roman"/>
      <w:color w:val="0000FF"/>
      <w:u w:val="single"/>
    </w:rPr>
  </w:style>
  <w:style w:type="paragraph" w:styleId="5">
    <w:name w:val="No Spacing"/>
    <w:qFormat/>
    <w:uiPriority w:val="1"/>
    <w:pPr>
      <w:widowControl w:val="0"/>
      <w:jc w:val="both"/>
    </w:pPr>
    <w:rPr>
      <w:rFonts w:ascii="Times New Roman" w:hAnsi="Times New Roman"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7</Pages>
  <Words>1990</Words>
  <Characters>2133</Characters>
  <Lines>0</Lines>
  <Paragraphs>0</Paragraphs>
  <TotalTime>6</TotalTime>
  <ScaleCrop>false</ScaleCrop>
  <LinksUpToDate>false</LinksUpToDate>
  <CharactersWithSpaces>2263</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2023-05-05T02:12:00Z</dcterms:created>
  <dc:creator>Swift</dc:creator>
  <cp:lastModifiedBy>Swift</cp:lastModifiedBy>
  <dcterms:modified xsi:type="dcterms:W3CDTF">2025-04-08T02:18:06Z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9C3993C9D09B4BC989FCAD0E60E55298_11</vt:lpwstr>
  </property>
  <property fmtid="{D5CDD505-2E9C-101B-9397-08002B2CF9AE}" pid="4" name="KSOTemplateDocerSaveRecord">
    <vt:lpwstr>eyJoZGlkIjoiMmI1NzVjMmYxNWY5NTRmNDc2N2QyODc4YWU2ZWRmNjQiLCJ1c2VySWQiOiI1NzgzNDY0NjUifQ==</vt:lpwstr>
  </property>
</Properties>
</file>