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ACD460">
      <w:pPr>
        <w:widowControl/>
        <w:spacing w:line="540" w:lineRule="atLeast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附件3</w:t>
      </w:r>
    </w:p>
    <w:p w14:paraId="2E7435D8">
      <w:pPr>
        <w:widowControl/>
        <w:spacing w:line="600" w:lineRule="exact"/>
        <w:jc w:val="center"/>
        <w:rPr>
          <w:color w:val="000000"/>
          <w:kern w:val="0"/>
          <w:szCs w:val="21"/>
        </w:rPr>
      </w:pPr>
      <w:r>
        <w:rPr>
          <w:rFonts w:hint="eastAsia" w:ascii="仿宋" w:eastAsia="仿宋"/>
          <w:b/>
          <w:bCs/>
          <w:color w:val="000000"/>
          <w:kern w:val="0"/>
          <w:sz w:val="38"/>
          <w:szCs w:val="38"/>
        </w:rPr>
        <w:t> </w:t>
      </w:r>
    </w:p>
    <w:p w14:paraId="41974C9A">
      <w:pPr>
        <w:widowControl/>
        <w:spacing w:line="600" w:lineRule="exact"/>
        <w:jc w:val="center"/>
        <w:rPr>
          <w:color w:val="000000"/>
          <w:kern w:val="0"/>
          <w:szCs w:val="21"/>
        </w:rPr>
      </w:pPr>
      <w:r>
        <w:rPr>
          <w:rFonts w:hint="eastAsia" w:ascii="方正小标宋简体" w:eastAsia="方正小标宋简体"/>
          <w:color w:val="000000"/>
          <w:kern w:val="0"/>
          <w:sz w:val="38"/>
          <w:szCs w:val="38"/>
        </w:rPr>
        <w:t>“笔墨中国”汉字书写大赛</w:t>
      </w:r>
      <w:r>
        <w:rPr>
          <w:rFonts w:hint="eastAsia" w:ascii="方正小标宋简体" w:eastAsia="方正小标宋简体"/>
          <w:color w:val="000000"/>
          <w:kern w:val="0"/>
          <w:sz w:val="38"/>
          <w:szCs w:val="38"/>
          <w:lang w:val="en-US" w:eastAsia="zh-CN"/>
        </w:rPr>
        <w:t>上海赛区</w:t>
      </w:r>
      <w:bookmarkStart w:id="0" w:name="_GoBack"/>
      <w:bookmarkEnd w:id="0"/>
      <w:r>
        <w:rPr>
          <w:rFonts w:hint="eastAsia" w:ascii="方正小标宋简体" w:eastAsia="方正小标宋简体"/>
          <w:color w:val="000000"/>
          <w:kern w:val="0"/>
          <w:sz w:val="38"/>
          <w:szCs w:val="38"/>
        </w:rPr>
        <w:t>比赛方案</w:t>
      </w:r>
    </w:p>
    <w:p w14:paraId="55A82EE7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" w:eastAsia="仿宋"/>
          <w:color w:val="000000"/>
          <w:kern w:val="0"/>
          <w:sz w:val="30"/>
          <w:szCs w:val="30"/>
        </w:rPr>
        <w:t> </w:t>
      </w:r>
    </w:p>
    <w:p w14:paraId="18253F66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根据《教育部办公厅关于举办第七届中华经典诵写讲大赛的通知》（教语用厅函〔2025〕2号）精神，由上海教育报刊总社承办“笔墨中国”汉字书写大赛上海赛区比赛，并制定方案如下</w:t>
      </w:r>
      <w:r>
        <w:rPr>
          <w:rFonts w:hint="eastAsia" w:ascii="仿宋" w:eastAsia="仿宋"/>
          <w:color w:val="000000"/>
          <w:kern w:val="0"/>
          <w:sz w:val="30"/>
          <w:szCs w:val="30"/>
        </w:rPr>
        <w:t>。</w:t>
      </w:r>
    </w:p>
    <w:p w14:paraId="0BC215EE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一、组织机构</w:t>
      </w:r>
    </w:p>
    <w:p w14:paraId="207ADA44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承办单位：上海教育报刊总社</w:t>
      </w:r>
    </w:p>
    <w:p w14:paraId="56AF468F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二、参赛对象与组别</w:t>
      </w:r>
    </w:p>
    <w:p w14:paraId="3C1F093C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参赛对象为上海大中小学校在校学生、在职教师及社会人员。</w:t>
      </w:r>
    </w:p>
    <w:p w14:paraId="733BC8AC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设硬笔、毛笔和粉笔三个类别。其中硬笔、毛笔每个类别分为小学生组、中学生组（含中职学生）、大学生组（含高职学生、研究生、留学生）、教师组（含幼儿园在职教师）、社会人员组；粉笔类别分为小学教师组（含幼儿园在职教师）、大中学教师组（含中职学校教师）、师范院校学生组（含中职师范院校学生），共13个组别。</w:t>
      </w:r>
    </w:p>
    <w:p w14:paraId="00E99C24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三、参赛要求</w:t>
      </w:r>
    </w:p>
    <w:p w14:paraId="66E812B7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大赛分为语言文字知识及书法常识评测、书法作品评比两部分。</w:t>
      </w:r>
    </w:p>
    <w:p w14:paraId="43FD42F1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楷体_GB2312" w:eastAsia="楷体_GB2312"/>
          <w:color w:val="000000"/>
          <w:kern w:val="0"/>
          <w:sz w:val="30"/>
          <w:szCs w:val="30"/>
        </w:rPr>
        <w:t>（一）语言文字知识及书法常识评测</w:t>
      </w:r>
    </w:p>
    <w:p w14:paraId="4C68CFDE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参赛者首先须进行语言文字知识及书法常识评测。参赛者于2025年5月31日24:00前登录中华经典诵写讲大赛网站（https://jdsxj.eduyun.cn），按参赛指引完成报名。参加完成语言文字知识及书法常识测评，每人可多次测评，系统确定最高分为最终成绩（测评成绩不计入复赛），60分以上为测评合格，合格者方可提交参赛作品并录制书写视频。书写视频和参赛作品图片需同时上传至大赛官网，上传时间截至5月31日24:00。</w:t>
      </w:r>
    </w:p>
    <w:p w14:paraId="37965227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为进一步浸润书法文化，鼓励参赛者阅读，自主报名时开通图书推荐功能，每位参赛者可推荐一本自己喜爱的图书并写出推荐语，以增进阅读交流。</w:t>
      </w:r>
    </w:p>
    <w:p w14:paraId="7143B0CA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楷体_GB2312" w:eastAsia="楷体_GB2312"/>
          <w:color w:val="000000"/>
          <w:kern w:val="0"/>
          <w:sz w:val="30"/>
          <w:szCs w:val="30"/>
        </w:rPr>
        <w:t>（二）书法作品评比</w:t>
      </w:r>
    </w:p>
    <w:p w14:paraId="0C0B653E">
      <w:pPr>
        <w:widowControl/>
        <w:spacing w:line="600" w:lineRule="exact"/>
        <w:ind w:firstLine="602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b/>
          <w:bCs/>
          <w:color w:val="000000"/>
          <w:kern w:val="0"/>
          <w:sz w:val="30"/>
          <w:szCs w:val="30"/>
        </w:rPr>
        <w:t>1.内容要求</w:t>
      </w:r>
    </w:p>
    <w:p w14:paraId="1C1799D4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体现中华优秀传统文化、爱国情怀以及积极向上时代精神的古今诗文、楹联、词语、名言警句，或中华优秀图书的内容节选等。当代内容以正式出版或主流媒体公开发表的为准，内容主题须相对完整，改编、自创以及网络文本等不在征集之列。</w:t>
      </w:r>
    </w:p>
    <w:p w14:paraId="637A69D2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硬笔类、粉笔类作品须使用规范汉字（以《通用规范汉字表》为依据），字体要求使用楷书或行书；毛笔类作品鼓励使用规范汉字，因艺术表达需要可使用繁体字及经典碑帖中所见的写法，字体不限（篆书、草书须附释文），但须通篇统一，尤其不得繁简混用，不可提交临摹作品。</w:t>
      </w:r>
    </w:p>
    <w:p w14:paraId="320C7572">
      <w:pPr>
        <w:widowControl/>
        <w:spacing w:line="600" w:lineRule="exact"/>
        <w:ind w:firstLine="602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b/>
          <w:bCs/>
          <w:color w:val="000000"/>
          <w:kern w:val="0"/>
          <w:sz w:val="30"/>
          <w:szCs w:val="30"/>
        </w:rPr>
        <w:t>2.形式要求</w:t>
      </w:r>
    </w:p>
    <w:p w14:paraId="4DFDD4C1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硬笔可使用铅笔（仅限小学一、二年级学生）、中性笔、钢笔、秀丽笔。硬笔类作品用纸规格不超过A3纸大小（29.7cm×42cm以内）。</w:t>
      </w:r>
    </w:p>
    <w:p w14:paraId="18985F30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毛笔类作品用纸规格为四尺三裁至六尺整张宣纸（46cm×69cm-95cm×180cm），一律为竖式，不得托裱。手卷、册页等形式不在参赛范围之内。</w:t>
      </w:r>
    </w:p>
    <w:p w14:paraId="1166B819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粉笔类作品一律使用白色粉笔，横排横写。</w:t>
      </w:r>
    </w:p>
    <w:p w14:paraId="63CA4709">
      <w:pPr>
        <w:widowControl/>
        <w:spacing w:line="600" w:lineRule="exact"/>
        <w:ind w:firstLine="602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b/>
          <w:bCs/>
          <w:color w:val="000000"/>
          <w:kern w:val="0"/>
          <w:sz w:val="30"/>
          <w:szCs w:val="30"/>
        </w:rPr>
        <w:t>3.提交要求</w:t>
      </w:r>
    </w:p>
    <w:p w14:paraId="50B0DB96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1）参赛者于2025年5月31日24:00前，登录中华经典诵写讲大赛网站（https://jdsxj.eduyun.cn），按官网参赛提示要求正确、规范填写参赛者姓名、组别、作品名称、所在单位/学校等信息、指导教师姓名等信息（上海赛区六年级为初中组），完成作品上传。填报作品名称时，不得使用繁体字、异体字。作品进入评审阶段后，相关信息不得更改。作品要求为2025年新创作的作品，由参赛者独立完成。作品进入评审阶段后，相关信息不予更改。每人限报1件作品，限报1名指导教师。同一作品的参赛者不得同时署名该作品的指导教师。</w:t>
      </w:r>
    </w:p>
    <w:p w14:paraId="19B7A6D2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2）上传作品：硬笔类作品上传分辨率为300dpi以上的扫描图片，毛笔类、粉笔类作品上传高清照片，格式为jpg或jpeg，大小为2-10MB，能体现作品整体效果与细节特点。参赛者创作作品时，应同步录制全身书写短视频，时长1-2分钟，显示清晰，能体现作者本人书写。入围全国赛的作品须根据比赛要求提交全身书写短视频（相关要求另行通知）。</w:t>
      </w:r>
    </w:p>
    <w:p w14:paraId="772C383E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（3）参赛者务必保留纸质作品，如入围全国赛评审，届时参赛者须按照相关要求参评，相关要求由分赛项执委会另行通知。</w:t>
      </w:r>
    </w:p>
    <w:p w14:paraId="02E7E7F4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四、工作要求</w:t>
      </w:r>
    </w:p>
    <w:p w14:paraId="2533D533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各高校、各区语委、教育局加强宣传发动，鼓励有基础有特色的学校、基层单位积极组织师生、职工、市民参加，提高赛事知晓率、覆盖面和参与率。</w:t>
      </w:r>
    </w:p>
    <w:p w14:paraId="1C10CA07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五、奖项设置</w:t>
      </w:r>
    </w:p>
    <w:p w14:paraId="49E494ED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“笔墨中国”汉字书写大赛上海赛区每个组别各评选出等第奖、优秀奖和优秀指导奖若干。</w:t>
      </w:r>
    </w:p>
    <w:p w14:paraId="6FB52498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黑体" w:eastAsia="黑体"/>
          <w:color w:val="000000"/>
          <w:kern w:val="0"/>
          <w:sz w:val="30"/>
          <w:szCs w:val="30"/>
        </w:rPr>
        <w:t>六、联系方式</w:t>
      </w:r>
    </w:p>
    <w:p w14:paraId="567DC2F4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联系人：上海教育报刊总社陈老师、赵老师</w:t>
      </w:r>
    </w:p>
    <w:p w14:paraId="16D1B6B3">
      <w:pPr>
        <w:widowControl/>
        <w:spacing w:line="600" w:lineRule="exact"/>
        <w:ind w:firstLine="60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 w:val="30"/>
          <w:szCs w:val="30"/>
        </w:rPr>
        <w:t>联系电话：33395095、33255715、17821748553</w:t>
      </w:r>
    </w:p>
    <w:p w14:paraId="4D8D14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29BB70"/>
    <w:multiLevelType w:val="multilevel"/>
    <w:tmpl w:val="8529BB70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9A393CC4"/>
    <w:multiLevelType w:val="singleLevel"/>
    <w:tmpl w:val="9A393CC4"/>
    <w:lvl w:ilvl="0" w:tentative="0">
      <w:start w:val="1"/>
      <w:numFmt w:val="chineseCounting"/>
      <w:pStyle w:val="16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13A28BE8"/>
    <w:multiLevelType w:val="multilevel"/>
    <w:tmpl w:val="13A28BE8"/>
    <w:lvl w:ilvl="0" w:tentative="0">
      <w:start w:val="1"/>
      <w:numFmt w:val="decimal"/>
      <w:pStyle w:val="18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3">
    <w:nsid w:val="7091AE61"/>
    <w:multiLevelType w:val="multilevel"/>
    <w:tmpl w:val="7091AE61"/>
    <w:lvl w:ilvl="0" w:tentative="0">
      <w:start w:val="1"/>
      <w:numFmt w:val="chineseCounting"/>
      <w:pStyle w:val="17"/>
      <w:suff w:val="nothing"/>
      <w:lvlText w:val="第%1章 "/>
      <w:lvlJc w:val="left"/>
      <w:pPr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4">
    <w:nsid w:val="766CB7A4"/>
    <w:multiLevelType w:val="multilevel"/>
    <w:tmpl w:val="766CB7A4"/>
    <w:lvl w:ilvl="0" w:tentative="0">
      <w:start w:val="1"/>
      <w:numFmt w:val="decimal"/>
      <w:pStyle w:val="19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BF6A6F"/>
    <w:rsid w:val="039B4426"/>
    <w:rsid w:val="048D449A"/>
    <w:rsid w:val="061D01AC"/>
    <w:rsid w:val="0C3901C1"/>
    <w:rsid w:val="0D306AF8"/>
    <w:rsid w:val="173069C1"/>
    <w:rsid w:val="18BF6A6F"/>
    <w:rsid w:val="21513F64"/>
    <w:rsid w:val="249C572D"/>
    <w:rsid w:val="277C64DF"/>
    <w:rsid w:val="28B54677"/>
    <w:rsid w:val="2BDB2FAA"/>
    <w:rsid w:val="2FCB11A4"/>
    <w:rsid w:val="340248EC"/>
    <w:rsid w:val="35917C0B"/>
    <w:rsid w:val="3B001968"/>
    <w:rsid w:val="3B726B30"/>
    <w:rsid w:val="3C0F2531"/>
    <w:rsid w:val="3E2E32D6"/>
    <w:rsid w:val="45251DE4"/>
    <w:rsid w:val="45FE77D7"/>
    <w:rsid w:val="48FE20C6"/>
    <w:rsid w:val="4A036FC4"/>
    <w:rsid w:val="51EC35AD"/>
    <w:rsid w:val="54C3004D"/>
    <w:rsid w:val="58784C4E"/>
    <w:rsid w:val="687C0A24"/>
    <w:rsid w:val="6A4535DF"/>
    <w:rsid w:val="6A610371"/>
    <w:rsid w:val="6B0E7CDD"/>
    <w:rsid w:val="709A1151"/>
    <w:rsid w:val="77301E9B"/>
    <w:rsid w:val="7B4968BF"/>
    <w:rsid w:val="7DC5041B"/>
    <w:rsid w:val="7DF624DB"/>
    <w:rsid w:val="7E74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rFonts w:eastAsia="宋体" w:asciiTheme="minorAscii" w:hAnsiTheme="minorAscii"/>
      <w:b/>
      <w:kern w:val="44"/>
      <w:sz w:val="32"/>
      <w:szCs w:val="22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jc w:val="left"/>
      <w:outlineLvl w:val="1"/>
    </w:pPr>
    <w:rPr>
      <w:rFonts w:eastAsia="宋体" w:asciiTheme="majorAscii" w:hAnsiTheme="majorAscii" w:cstheme="majorBidi"/>
      <w:b/>
      <w:bCs/>
      <w:sz w:val="32"/>
      <w:szCs w:val="32"/>
      <w14:ligatures w14:val="standardContextual"/>
    </w:rPr>
  </w:style>
  <w:style w:type="paragraph" w:styleId="4">
    <w:name w:val="heading 3"/>
    <w:basedOn w:val="1"/>
    <w:next w:val="1"/>
    <w:link w:val="14"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ind w:left="720" w:hanging="720"/>
      <w:outlineLvl w:val="2"/>
    </w:pPr>
    <w:rPr>
      <w:rFonts w:asciiTheme="minorAscii" w:hAnsiTheme="minorAscii"/>
      <w:b/>
      <w:bCs/>
      <w:sz w:val="32"/>
      <w:szCs w:val="32"/>
    </w:rPr>
  </w:style>
  <w:style w:type="paragraph" w:styleId="5">
    <w:name w:val="heading 4"/>
    <w:basedOn w:val="1"/>
    <w:next w:val="1"/>
    <w:link w:val="15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ind w:left="864" w:hanging="864"/>
      <w:outlineLvl w:val="3"/>
    </w:pPr>
    <w:rPr>
      <w:rFonts w:asciiTheme="majorAscii" w:hAnsiTheme="majorAsci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标题 2 字符"/>
    <w:basedOn w:val="12"/>
    <w:link w:val="3"/>
    <w:autoRedefine/>
    <w:qFormat/>
    <w:uiPriority w:val="9"/>
    <w:rPr>
      <w:rFonts w:eastAsia="宋体" w:asciiTheme="majorAscii" w:hAnsiTheme="majorAscii" w:cstheme="majorBidi"/>
      <w:b/>
      <w:bCs/>
      <w:sz w:val="32"/>
      <w:szCs w:val="32"/>
      <w14:ligatures w14:val="standardContextual"/>
    </w:rPr>
  </w:style>
  <w:style w:type="character" w:customStyle="1" w:styleId="14">
    <w:name w:val="标题 3 字符"/>
    <w:basedOn w:val="12"/>
    <w:link w:val="4"/>
    <w:autoRedefine/>
    <w:qFormat/>
    <w:uiPriority w:val="9"/>
    <w:rPr>
      <w:rFonts w:asciiTheme="minorAscii" w:hAnsiTheme="minorAscii" w:eastAsiaTheme="minorEastAsia"/>
      <w:b/>
      <w:bCs/>
      <w:sz w:val="32"/>
      <w:szCs w:val="32"/>
    </w:rPr>
  </w:style>
  <w:style w:type="character" w:customStyle="1" w:styleId="15">
    <w:name w:val="标题 4 字符"/>
    <w:basedOn w:val="12"/>
    <w:link w:val="5"/>
    <w:autoRedefine/>
    <w:semiHidden/>
    <w:qFormat/>
    <w:uiPriority w:val="9"/>
    <w:rPr>
      <w:rFonts w:asciiTheme="majorAscii" w:hAnsiTheme="majorAscii" w:eastAsiaTheme="majorEastAsia" w:cstheme="majorBidi"/>
      <w:b/>
      <w:bCs/>
      <w:sz w:val="28"/>
      <w:szCs w:val="28"/>
    </w:rPr>
  </w:style>
  <w:style w:type="paragraph" w:customStyle="1" w:styleId="16">
    <w:name w:val="样式2"/>
    <w:basedOn w:val="1"/>
    <w:next w:val="1"/>
    <w:qFormat/>
    <w:uiPriority w:val="0"/>
    <w:pPr>
      <w:keepNext/>
      <w:keepLines/>
      <w:numPr>
        <w:ilvl w:val="0"/>
        <w:numId w:val="2"/>
      </w:numPr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customStyle="1" w:styleId="17">
    <w:name w:val="样式3"/>
    <w:basedOn w:val="1"/>
    <w:next w:val="1"/>
    <w:qFormat/>
    <w:uiPriority w:val="0"/>
    <w:pPr>
      <w:keepNext/>
      <w:keepLines/>
      <w:numPr>
        <w:ilvl w:val="0"/>
        <w:numId w:val="3"/>
      </w:numPr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customStyle="1" w:styleId="18">
    <w:name w:val="样式4"/>
    <w:basedOn w:val="1"/>
    <w:next w:val="1"/>
    <w:qFormat/>
    <w:uiPriority w:val="0"/>
    <w:pPr>
      <w:keepNext/>
      <w:keepLines/>
      <w:numPr>
        <w:ilvl w:val="0"/>
        <w:numId w:val="4"/>
      </w:numPr>
      <w:spacing w:before="260" w:after="260" w:line="416" w:lineRule="auto"/>
      <w:ind w:left="425" w:hanging="425"/>
      <w:jc w:val="left"/>
      <w:outlineLvl w:val="1"/>
    </w:pPr>
    <w:rPr>
      <w:rFonts w:hint="default" w:eastAsia="宋体" w:asciiTheme="majorAscii" w:hAnsiTheme="majorAscii" w:cstheme="majorBidi"/>
      <w:b/>
      <w:bCs/>
      <w:sz w:val="32"/>
      <w:szCs w:val="32"/>
      <w14:ligatures w14:val="standardContextual"/>
    </w:rPr>
  </w:style>
  <w:style w:type="paragraph" w:customStyle="1" w:styleId="19">
    <w:name w:val="样式5"/>
    <w:basedOn w:val="1"/>
    <w:next w:val="1"/>
    <w:qFormat/>
    <w:uiPriority w:val="0"/>
    <w:pPr>
      <w:keepNext/>
      <w:keepLines/>
      <w:numPr>
        <w:ilvl w:val="0"/>
        <w:numId w:val="5"/>
      </w:numPr>
      <w:spacing w:before="260" w:after="260" w:line="416" w:lineRule="auto"/>
      <w:ind w:left="425" w:hanging="425"/>
      <w:jc w:val="left"/>
      <w:outlineLvl w:val="1"/>
    </w:pPr>
    <w:rPr>
      <w:rFonts w:hint="default" w:eastAsia="宋体" w:asciiTheme="majorAscii" w:hAnsiTheme="majorAscii" w:cstheme="majorBidi"/>
      <w:b/>
      <w:bCs/>
      <w:sz w:val="32"/>
      <w:szCs w:val="3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1562</Words>
  <Characters>1703</Characters>
  <Lines>0</Lines>
  <Paragraphs>0</Paragraphs>
  <TotalTime>0</TotalTime>
  <ScaleCrop>false</ScaleCrop>
  <LinksUpToDate>false</LinksUpToDate>
  <CharactersWithSpaces>1705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2025-04-02T01:15:00Z</dcterms:created>
  <dc:creator>向往</dc:creator>
  <cp:lastModifiedBy>Swift</cp:lastModifiedBy>
  <dcterms:modified xsi:type="dcterms:W3CDTF">2025-04-08T02:37:03Z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B27ADF4E02F140DCA8E70AC21B78F01E_11</vt:lpwstr>
  </property>
  <property fmtid="{D5CDD505-2E9C-101B-9397-08002B2CF9AE}" pid="4" name="KSOTemplateDocerSaveRecord">
    <vt:lpwstr>eyJoZGlkIjoiMmI1NzVjMmYxNWY5NTRmNDc2N2QyODc4YWU2ZWRmNjQiLCJ1c2VySWQiOiI1NzgzNDY0NjUifQ==</vt:lpwstr>
  </property>
</Properties>
</file>