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2B4C0">
      <w:pPr>
        <w:pStyle w:val="2"/>
        <w:spacing w:before="200" w:after="200" w:line="288" w:lineRule="auto"/>
        <w:jc w:val="center"/>
        <w:rPr>
          <w:rFonts w:ascii="Times New Roman" w:hAnsi="Times New Roman" w:eastAsia="楷体_GB2312"/>
        </w:rPr>
      </w:pPr>
      <w:bookmarkStart w:id="0" w:name="_GoBack"/>
      <w:bookmarkEnd w:id="0"/>
      <w:r>
        <w:rPr>
          <w:rFonts w:ascii="Times New Roman" w:hAnsi="Times New Roman" w:eastAsia="楷体_GB2312"/>
        </w:rPr>
        <w:t>20</w:t>
      </w:r>
      <w:r>
        <w:rPr>
          <w:rFonts w:hint="eastAsia" w:ascii="Times New Roman" w:hAnsi="Times New Roman" w:eastAsia="楷体_GB2312"/>
        </w:rPr>
        <w:t>2</w:t>
      </w:r>
      <w:r>
        <w:rPr>
          <w:rFonts w:hint="eastAsia" w:ascii="Times New Roman" w:hAnsi="Times New Roman" w:eastAsia="楷体_GB2312"/>
          <w:lang w:val="en-US" w:eastAsia="zh-CN"/>
        </w:rPr>
        <w:t>4</w:t>
      </w:r>
      <w:r>
        <w:rPr>
          <w:rFonts w:ascii="Times New Roman" w:hAnsi="Times New Roman" w:eastAsia="楷体_GB2312"/>
        </w:rPr>
        <w:t>年度</w:t>
      </w:r>
      <w:r>
        <w:rPr>
          <w:rFonts w:hint="eastAsia" w:ascii="Times New Roman" w:hAnsi="Times New Roman" w:eastAsia="楷体_GB2312"/>
        </w:rPr>
        <w:t>教师评教</w:t>
      </w:r>
      <w:r>
        <w:rPr>
          <w:rFonts w:ascii="Times New Roman" w:hAnsi="Times New Roman" w:eastAsia="楷体_GB2312"/>
        </w:rPr>
        <w:t>工作概况</w:t>
      </w:r>
    </w:p>
    <w:p w14:paraId="45F54608">
      <w:pPr>
        <w:spacing w:line="288" w:lineRule="auto"/>
        <w:ind w:firstLine="482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202</w:t>
      </w:r>
      <w:r>
        <w:rPr>
          <w:rFonts w:hint="eastAsia" w:eastAsia="仿宋_GB2312"/>
          <w:sz w:val="24"/>
          <w:lang w:val="en-US" w:eastAsia="zh-CN"/>
        </w:rPr>
        <w:t>4</w:t>
      </w:r>
      <w:r>
        <w:rPr>
          <w:rFonts w:hint="eastAsia" w:eastAsia="仿宋_GB2312"/>
          <w:sz w:val="24"/>
        </w:rPr>
        <w:t>年度教务处组织</w:t>
      </w:r>
      <w:r>
        <w:rPr>
          <w:rFonts w:eastAsia="仿宋_GB2312"/>
          <w:sz w:val="24"/>
        </w:rPr>
        <w:t>各教学单位开展</w:t>
      </w:r>
      <w:r>
        <w:rPr>
          <w:rFonts w:hint="eastAsia" w:eastAsia="仿宋_GB2312"/>
          <w:sz w:val="24"/>
        </w:rPr>
        <w:t>了</w:t>
      </w:r>
      <w:r>
        <w:rPr>
          <w:rFonts w:eastAsia="仿宋_GB2312"/>
          <w:sz w:val="24"/>
        </w:rPr>
        <w:t>2次同行、领导专家评教工作，汇总整理了每位任课教师</w:t>
      </w:r>
      <w:r>
        <w:rPr>
          <w:rFonts w:hint="eastAsia" w:eastAsia="仿宋_GB2312"/>
          <w:sz w:val="24"/>
          <w:lang w:val="en-US" w:eastAsia="zh-CN"/>
        </w:rPr>
        <w:t>本</w:t>
      </w:r>
      <w:r>
        <w:rPr>
          <w:rFonts w:eastAsia="仿宋_GB2312"/>
          <w:sz w:val="24"/>
        </w:rPr>
        <w:t>年度</w:t>
      </w:r>
      <w:r>
        <w:rPr>
          <w:rFonts w:hint="eastAsia" w:eastAsia="仿宋_GB2312"/>
          <w:sz w:val="24"/>
          <w:lang w:val="en-US" w:eastAsia="zh-CN"/>
        </w:rPr>
        <w:t>内</w:t>
      </w:r>
      <w:r>
        <w:rPr>
          <w:rFonts w:eastAsia="仿宋_GB2312"/>
          <w:sz w:val="24"/>
        </w:rPr>
        <w:t>的学生、同行、领导</w:t>
      </w:r>
      <w:r>
        <w:rPr>
          <w:rFonts w:hint="eastAsia" w:eastAsia="仿宋_GB2312"/>
          <w:sz w:val="24"/>
        </w:rPr>
        <w:t>（</w:t>
      </w:r>
      <w:r>
        <w:rPr>
          <w:rFonts w:eastAsia="仿宋_GB2312"/>
          <w:sz w:val="24"/>
        </w:rPr>
        <w:t>专家</w:t>
      </w:r>
      <w:r>
        <w:rPr>
          <w:rFonts w:hint="eastAsia" w:eastAsia="仿宋_GB2312"/>
          <w:sz w:val="24"/>
        </w:rPr>
        <w:t>）</w:t>
      </w:r>
      <w:r>
        <w:rPr>
          <w:rFonts w:eastAsia="仿宋_GB2312"/>
          <w:sz w:val="24"/>
        </w:rPr>
        <w:t>三方评教数据，按4:3:3的权重分别计算出每位任课教师的学期</w:t>
      </w:r>
      <w:r>
        <w:rPr>
          <w:rFonts w:hint="eastAsia" w:eastAsia="仿宋_GB2312"/>
          <w:sz w:val="24"/>
        </w:rPr>
        <w:t>与</w:t>
      </w:r>
      <w:r>
        <w:rPr>
          <w:rFonts w:eastAsia="仿宋_GB2312"/>
          <w:sz w:val="24"/>
        </w:rPr>
        <w:t>年度平均分及排名，</w:t>
      </w:r>
      <w:r>
        <w:rPr>
          <w:rFonts w:hint="eastAsia" w:eastAsia="仿宋_GB2312"/>
          <w:sz w:val="24"/>
          <w:lang w:val="en-US" w:eastAsia="zh-CN"/>
        </w:rPr>
        <w:t>并将评教结果</w:t>
      </w:r>
      <w:r>
        <w:rPr>
          <w:rFonts w:eastAsia="仿宋_GB2312"/>
          <w:sz w:val="24"/>
        </w:rPr>
        <w:t>分发给各教学单位。</w:t>
      </w:r>
    </w:p>
    <w:p w14:paraId="36D190D0">
      <w:pPr>
        <w:spacing w:after="156" w:afterLines="50" w:line="288" w:lineRule="auto"/>
        <w:jc w:val="center"/>
        <w:rPr>
          <w:rFonts w:eastAsia="仿宋_GB2312"/>
          <w:sz w:val="24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4</w:t>
      </w:r>
      <w:r>
        <w:rPr>
          <w:rFonts w:eastAsia="仿宋_GB2312"/>
          <w:sz w:val="24"/>
        </w:rPr>
        <w:t>年度教师教学质量评价汇总表</w:t>
      </w:r>
      <w:r>
        <w:rPr>
          <w:rFonts w:hint="eastAsia" w:eastAsia="仿宋_GB2312"/>
          <w:sz w:val="24"/>
        </w:rPr>
        <w:t>（三方评教数据）</w:t>
      </w:r>
    </w:p>
    <w:tbl>
      <w:tblPr>
        <w:tblStyle w:val="6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621"/>
        <w:gridCol w:w="1089"/>
        <w:gridCol w:w="1089"/>
        <w:gridCol w:w="1089"/>
        <w:gridCol w:w="776"/>
        <w:gridCol w:w="1089"/>
        <w:gridCol w:w="1089"/>
        <w:gridCol w:w="1089"/>
      </w:tblGrid>
      <w:tr w14:paraId="5CF7A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restart"/>
            <w:shd w:val="clear" w:color="auto" w:fill="auto"/>
            <w:vAlign w:val="center"/>
          </w:tcPr>
          <w:p w14:paraId="70E9A28D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序号</w:t>
            </w:r>
          </w:p>
        </w:tc>
        <w:tc>
          <w:tcPr>
            <w:tcW w:w="1621" w:type="dxa"/>
            <w:vMerge w:val="restart"/>
            <w:shd w:val="clear" w:color="auto" w:fill="auto"/>
            <w:vAlign w:val="center"/>
          </w:tcPr>
          <w:p w14:paraId="5197FF05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学期</w:t>
            </w:r>
          </w:p>
        </w:tc>
        <w:tc>
          <w:tcPr>
            <w:tcW w:w="4043" w:type="dxa"/>
            <w:gridSpan w:val="4"/>
            <w:shd w:val="clear" w:color="auto" w:fill="auto"/>
            <w:vAlign w:val="center"/>
          </w:tcPr>
          <w:p w14:paraId="48BFF1F5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任课教师</w:t>
            </w:r>
          </w:p>
        </w:tc>
        <w:tc>
          <w:tcPr>
            <w:tcW w:w="3267" w:type="dxa"/>
            <w:gridSpan w:val="3"/>
            <w:shd w:val="clear" w:color="auto" w:fill="auto"/>
            <w:vAlign w:val="center"/>
          </w:tcPr>
          <w:p w14:paraId="46D0AFAC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评教结果</w:t>
            </w:r>
          </w:p>
        </w:tc>
      </w:tr>
      <w:tr w14:paraId="265F7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vMerge w:val="continue"/>
            <w:shd w:val="clear" w:color="auto" w:fill="auto"/>
            <w:vAlign w:val="center"/>
          </w:tcPr>
          <w:p w14:paraId="553B26C5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vAlign w:val="center"/>
          </w:tcPr>
          <w:p w14:paraId="7BFAD00D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14:paraId="28D82447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教师总数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2C50AE2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专任教师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AEF1B0F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校内兼课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2048E867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外聘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3C7DE91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院平均分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9164F44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院最高分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67F49AD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院最低分</w:t>
            </w:r>
          </w:p>
        </w:tc>
      </w:tr>
      <w:tr w14:paraId="181E7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2E679CBB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4A917167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3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szCs w:val="21"/>
              </w:rPr>
              <w:t>（二）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6C035E5B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625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01AF5306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482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33B05B5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101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31381592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42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7C22062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92.10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5DF793B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96.94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FFBD19B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83.84</w:t>
            </w:r>
          </w:p>
        </w:tc>
      </w:tr>
      <w:tr w14:paraId="5D29D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5C34AF68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53095573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5</w:t>
            </w:r>
            <w:r>
              <w:rPr>
                <w:rFonts w:eastAsia="仿宋_GB2312"/>
                <w:szCs w:val="21"/>
              </w:rPr>
              <w:t>（一）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478A097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673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87E9755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483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8451B9E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124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6120D23E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66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0DF4424A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91.85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EF7E88E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96.96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D3287E5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75.47</w:t>
            </w:r>
          </w:p>
        </w:tc>
      </w:tr>
      <w:tr w14:paraId="04BCA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196D4261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33B764C0">
            <w:pPr>
              <w:spacing w:line="288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szCs w:val="21"/>
              </w:rPr>
              <w:t>年度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7CF25C4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746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8754CDA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500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14D0BEF2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154</w:t>
            </w:r>
          </w:p>
        </w:tc>
        <w:tc>
          <w:tcPr>
            <w:tcW w:w="776" w:type="dxa"/>
            <w:shd w:val="clear" w:color="auto" w:fill="auto"/>
            <w:vAlign w:val="center"/>
          </w:tcPr>
          <w:p w14:paraId="0BD01214">
            <w:pPr>
              <w:spacing w:line="288" w:lineRule="auto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92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1D9AF12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91.91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5690ADEE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96.89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686FFD09">
            <w:pPr>
              <w:spacing w:line="288" w:lineRule="auto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79.69</w:t>
            </w:r>
          </w:p>
        </w:tc>
      </w:tr>
    </w:tbl>
    <w:p w14:paraId="6E0D1BBF">
      <w:pPr>
        <w:spacing w:before="156" w:beforeLines="50" w:after="156" w:afterLines="50" w:line="288" w:lineRule="auto"/>
        <w:jc w:val="center"/>
        <w:rPr>
          <w:rFonts w:eastAsia="仿宋_GB2312"/>
          <w:color w:val="FF0000"/>
          <w:sz w:val="24"/>
        </w:rPr>
      </w:pPr>
    </w:p>
    <w:p w14:paraId="18C2EF0C">
      <w:pPr>
        <w:spacing w:before="156" w:beforeLines="50" w:after="156" w:afterLines="50" w:line="288" w:lineRule="auto"/>
        <w:jc w:val="center"/>
        <w:rPr>
          <w:rFonts w:eastAsia="仿宋_GB2312"/>
          <w:sz w:val="24"/>
        </w:rPr>
      </w:pPr>
      <w:r>
        <w:rPr>
          <w:rFonts w:eastAsia="仿宋_GB2312"/>
          <w:sz w:val="24"/>
        </w:rPr>
        <w:t>各教学单位20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4</w:t>
      </w:r>
      <w:r>
        <w:rPr>
          <w:rFonts w:eastAsia="仿宋_GB2312"/>
          <w:sz w:val="24"/>
        </w:rPr>
        <w:t>年度教师教学质量评价汇总表</w:t>
      </w:r>
    </w:p>
    <w:tbl>
      <w:tblPr>
        <w:tblStyle w:val="7"/>
        <w:tblW w:w="9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2735"/>
        <w:gridCol w:w="850"/>
        <w:gridCol w:w="1276"/>
        <w:gridCol w:w="851"/>
        <w:gridCol w:w="1275"/>
        <w:gridCol w:w="851"/>
        <w:gridCol w:w="1009"/>
      </w:tblGrid>
      <w:tr w14:paraId="6023D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vMerge w:val="restart"/>
          </w:tcPr>
          <w:p w14:paraId="719D67D1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序号</w:t>
            </w:r>
          </w:p>
        </w:tc>
        <w:tc>
          <w:tcPr>
            <w:tcW w:w="2735" w:type="dxa"/>
            <w:noWrap/>
          </w:tcPr>
          <w:p w14:paraId="5EE5DA90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　</w:t>
            </w:r>
          </w:p>
        </w:tc>
        <w:tc>
          <w:tcPr>
            <w:tcW w:w="2126" w:type="dxa"/>
            <w:gridSpan w:val="2"/>
          </w:tcPr>
          <w:p w14:paraId="47009F8D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3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szCs w:val="21"/>
              </w:rPr>
              <w:t>第2学期</w:t>
            </w:r>
          </w:p>
        </w:tc>
        <w:tc>
          <w:tcPr>
            <w:tcW w:w="2126" w:type="dxa"/>
            <w:gridSpan w:val="2"/>
          </w:tcPr>
          <w:p w14:paraId="7FB1BFC9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szCs w:val="21"/>
              </w:rPr>
              <w:t>~20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5</w:t>
            </w:r>
            <w:r>
              <w:rPr>
                <w:rFonts w:eastAsia="仿宋_GB2312"/>
                <w:szCs w:val="21"/>
              </w:rPr>
              <w:t>第1学期</w:t>
            </w:r>
          </w:p>
        </w:tc>
        <w:tc>
          <w:tcPr>
            <w:tcW w:w="1860" w:type="dxa"/>
            <w:gridSpan w:val="2"/>
          </w:tcPr>
          <w:p w14:paraId="0BAE8975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20</w:t>
            </w: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szCs w:val="21"/>
              </w:rPr>
              <w:t>年度</w:t>
            </w:r>
          </w:p>
        </w:tc>
      </w:tr>
      <w:tr w14:paraId="3D41E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vMerge w:val="continue"/>
          </w:tcPr>
          <w:p w14:paraId="18DFFD41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735" w:type="dxa"/>
            <w:noWrap/>
          </w:tcPr>
          <w:p w14:paraId="5E4C9227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部门</w:t>
            </w:r>
          </w:p>
        </w:tc>
        <w:tc>
          <w:tcPr>
            <w:tcW w:w="850" w:type="dxa"/>
            <w:noWrap/>
          </w:tcPr>
          <w:p w14:paraId="2B610307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人数</w:t>
            </w:r>
          </w:p>
        </w:tc>
        <w:tc>
          <w:tcPr>
            <w:tcW w:w="1276" w:type="dxa"/>
          </w:tcPr>
          <w:p w14:paraId="006F71A8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平均分</w:t>
            </w:r>
          </w:p>
        </w:tc>
        <w:tc>
          <w:tcPr>
            <w:tcW w:w="851" w:type="dxa"/>
            <w:noWrap/>
          </w:tcPr>
          <w:p w14:paraId="0CA3B2E8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人数</w:t>
            </w:r>
          </w:p>
        </w:tc>
        <w:tc>
          <w:tcPr>
            <w:tcW w:w="1275" w:type="dxa"/>
          </w:tcPr>
          <w:p w14:paraId="18F16FF0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平均分</w:t>
            </w:r>
          </w:p>
        </w:tc>
        <w:tc>
          <w:tcPr>
            <w:tcW w:w="851" w:type="dxa"/>
            <w:noWrap/>
          </w:tcPr>
          <w:p w14:paraId="1DF12378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人数</w:t>
            </w:r>
          </w:p>
        </w:tc>
        <w:tc>
          <w:tcPr>
            <w:tcW w:w="1009" w:type="dxa"/>
          </w:tcPr>
          <w:p w14:paraId="1B22A501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平均分</w:t>
            </w:r>
          </w:p>
        </w:tc>
      </w:tr>
      <w:tr w14:paraId="051D1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57466A6E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</w:p>
        </w:tc>
        <w:tc>
          <w:tcPr>
            <w:tcW w:w="2735" w:type="dxa"/>
            <w:noWrap/>
            <w:vAlign w:val="center"/>
          </w:tcPr>
          <w:p w14:paraId="4581F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电子技术与工程学院</w:t>
            </w:r>
          </w:p>
        </w:tc>
        <w:tc>
          <w:tcPr>
            <w:tcW w:w="850" w:type="dxa"/>
            <w:noWrap/>
            <w:vAlign w:val="center"/>
          </w:tcPr>
          <w:p w14:paraId="589D1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76" w:type="dxa"/>
            <w:noWrap/>
            <w:vAlign w:val="center"/>
          </w:tcPr>
          <w:p w14:paraId="34009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91.86 </w:t>
            </w:r>
          </w:p>
        </w:tc>
        <w:tc>
          <w:tcPr>
            <w:tcW w:w="851" w:type="dxa"/>
            <w:noWrap/>
            <w:vAlign w:val="center"/>
          </w:tcPr>
          <w:p w14:paraId="11C3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75" w:type="dxa"/>
            <w:noWrap/>
            <w:vAlign w:val="center"/>
          </w:tcPr>
          <w:p w14:paraId="1E3AB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91.83 </w:t>
            </w:r>
          </w:p>
        </w:tc>
        <w:tc>
          <w:tcPr>
            <w:tcW w:w="851" w:type="dxa"/>
            <w:noWrap/>
            <w:vAlign w:val="center"/>
          </w:tcPr>
          <w:p w14:paraId="0301A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09" w:type="dxa"/>
            <w:noWrap/>
            <w:vAlign w:val="center"/>
          </w:tcPr>
          <w:p w14:paraId="396B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91.85 </w:t>
            </w:r>
          </w:p>
        </w:tc>
      </w:tr>
      <w:tr w14:paraId="20A55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176B610D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</w:p>
        </w:tc>
        <w:tc>
          <w:tcPr>
            <w:tcW w:w="2735" w:type="dxa"/>
            <w:noWrap/>
            <w:vAlign w:val="center"/>
          </w:tcPr>
          <w:p w14:paraId="6F26F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通信与信息工程学院</w:t>
            </w:r>
          </w:p>
        </w:tc>
        <w:tc>
          <w:tcPr>
            <w:tcW w:w="850" w:type="dxa"/>
            <w:noWrap/>
            <w:vAlign w:val="center"/>
          </w:tcPr>
          <w:p w14:paraId="69CF7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76" w:type="dxa"/>
            <w:noWrap/>
            <w:vAlign w:val="center"/>
          </w:tcPr>
          <w:p w14:paraId="054B1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91.79 </w:t>
            </w:r>
          </w:p>
        </w:tc>
        <w:tc>
          <w:tcPr>
            <w:tcW w:w="851" w:type="dxa"/>
            <w:noWrap/>
            <w:vAlign w:val="center"/>
          </w:tcPr>
          <w:p w14:paraId="526EA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75" w:type="dxa"/>
            <w:noWrap/>
            <w:vAlign w:val="center"/>
          </w:tcPr>
          <w:p w14:paraId="7BC23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91.76 </w:t>
            </w:r>
          </w:p>
        </w:tc>
        <w:tc>
          <w:tcPr>
            <w:tcW w:w="851" w:type="dxa"/>
            <w:noWrap/>
            <w:vAlign w:val="center"/>
          </w:tcPr>
          <w:p w14:paraId="15DAA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009" w:type="dxa"/>
            <w:noWrap/>
            <w:vAlign w:val="center"/>
          </w:tcPr>
          <w:p w14:paraId="3B725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91.77 </w:t>
            </w:r>
          </w:p>
        </w:tc>
      </w:tr>
      <w:tr w14:paraId="5E81B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312A1F9F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</w:t>
            </w:r>
          </w:p>
        </w:tc>
        <w:tc>
          <w:tcPr>
            <w:tcW w:w="2735" w:type="dxa"/>
            <w:noWrap/>
            <w:vAlign w:val="center"/>
          </w:tcPr>
          <w:p w14:paraId="6CC5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机械与能源工程学院</w:t>
            </w:r>
          </w:p>
        </w:tc>
        <w:tc>
          <w:tcPr>
            <w:tcW w:w="850" w:type="dxa"/>
            <w:noWrap/>
            <w:vAlign w:val="center"/>
          </w:tcPr>
          <w:p w14:paraId="48659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76" w:type="dxa"/>
            <w:noWrap/>
            <w:vAlign w:val="center"/>
          </w:tcPr>
          <w:p w14:paraId="3F67E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92.04 </w:t>
            </w:r>
          </w:p>
        </w:tc>
        <w:tc>
          <w:tcPr>
            <w:tcW w:w="851" w:type="dxa"/>
            <w:noWrap/>
            <w:vAlign w:val="center"/>
          </w:tcPr>
          <w:p w14:paraId="0C05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75" w:type="dxa"/>
            <w:noWrap/>
            <w:vAlign w:val="center"/>
          </w:tcPr>
          <w:p w14:paraId="6D48F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91.88 </w:t>
            </w:r>
          </w:p>
        </w:tc>
        <w:tc>
          <w:tcPr>
            <w:tcW w:w="851" w:type="dxa"/>
            <w:noWrap/>
            <w:vAlign w:val="center"/>
          </w:tcPr>
          <w:p w14:paraId="4AE4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009" w:type="dxa"/>
            <w:noWrap/>
            <w:vAlign w:val="center"/>
          </w:tcPr>
          <w:p w14:paraId="5D7D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91.91 </w:t>
            </w:r>
          </w:p>
        </w:tc>
      </w:tr>
      <w:tr w14:paraId="6BF9B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52443CC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4</w:t>
            </w:r>
          </w:p>
        </w:tc>
        <w:tc>
          <w:tcPr>
            <w:tcW w:w="2735" w:type="dxa"/>
            <w:noWrap/>
            <w:vAlign w:val="center"/>
          </w:tcPr>
          <w:p w14:paraId="5933D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850" w:type="dxa"/>
            <w:noWrap/>
            <w:vAlign w:val="center"/>
          </w:tcPr>
          <w:p w14:paraId="2693A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76" w:type="dxa"/>
            <w:noWrap/>
            <w:vAlign w:val="center"/>
          </w:tcPr>
          <w:p w14:paraId="762DA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92.01 </w:t>
            </w:r>
          </w:p>
        </w:tc>
        <w:tc>
          <w:tcPr>
            <w:tcW w:w="851" w:type="dxa"/>
            <w:noWrap/>
            <w:vAlign w:val="center"/>
          </w:tcPr>
          <w:p w14:paraId="6E402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75" w:type="dxa"/>
            <w:noWrap/>
            <w:vAlign w:val="center"/>
          </w:tcPr>
          <w:p w14:paraId="3B48A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91.94 </w:t>
            </w:r>
          </w:p>
        </w:tc>
        <w:tc>
          <w:tcPr>
            <w:tcW w:w="851" w:type="dxa"/>
            <w:noWrap/>
            <w:vAlign w:val="center"/>
          </w:tcPr>
          <w:p w14:paraId="77BE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009" w:type="dxa"/>
            <w:noWrap/>
            <w:vAlign w:val="center"/>
          </w:tcPr>
          <w:p w14:paraId="668C7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91.98 </w:t>
            </w:r>
          </w:p>
        </w:tc>
      </w:tr>
      <w:tr w14:paraId="62D3E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526C072A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5</w:t>
            </w:r>
          </w:p>
        </w:tc>
        <w:tc>
          <w:tcPr>
            <w:tcW w:w="2735" w:type="dxa"/>
            <w:noWrap/>
            <w:vAlign w:val="center"/>
          </w:tcPr>
          <w:p w14:paraId="11436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中德工程学院</w:t>
            </w:r>
          </w:p>
        </w:tc>
        <w:tc>
          <w:tcPr>
            <w:tcW w:w="850" w:type="dxa"/>
            <w:noWrap/>
            <w:vAlign w:val="center"/>
          </w:tcPr>
          <w:p w14:paraId="1FEEE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76" w:type="dxa"/>
            <w:noWrap/>
            <w:vAlign w:val="center"/>
          </w:tcPr>
          <w:p w14:paraId="51834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92.33 </w:t>
            </w:r>
          </w:p>
        </w:tc>
        <w:tc>
          <w:tcPr>
            <w:tcW w:w="851" w:type="dxa"/>
            <w:noWrap/>
            <w:vAlign w:val="center"/>
          </w:tcPr>
          <w:p w14:paraId="61A1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75" w:type="dxa"/>
            <w:noWrap/>
            <w:vAlign w:val="center"/>
          </w:tcPr>
          <w:p w14:paraId="5E08A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92.04 </w:t>
            </w:r>
          </w:p>
        </w:tc>
        <w:tc>
          <w:tcPr>
            <w:tcW w:w="851" w:type="dxa"/>
            <w:noWrap/>
            <w:vAlign w:val="center"/>
          </w:tcPr>
          <w:p w14:paraId="22C03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09" w:type="dxa"/>
            <w:noWrap/>
            <w:vAlign w:val="center"/>
          </w:tcPr>
          <w:p w14:paraId="1A71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92.19 </w:t>
            </w:r>
          </w:p>
        </w:tc>
      </w:tr>
      <w:tr w14:paraId="7F1DC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6A30B440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6</w:t>
            </w:r>
          </w:p>
        </w:tc>
        <w:tc>
          <w:tcPr>
            <w:tcW w:w="2735" w:type="dxa"/>
            <w:noWrap/>
            <w:vAlign w:val="center"/>
          </w:tcPr>
          <w:p w14:paraId="52AEE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850" w:type="dxa"/>
            <w:noWrap/>
            <w:vAlign w:val="center"/>
          </w:tcPr>
          <w:p w14:paraId="08FE1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76" w:type="dxa"/>
            <w:noWrap/>
            <w:vAlign w:val="center"/>
          </w:tcPr>
          <w:p w14:paraId="57E6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92.01 </w:t>
            </w:r>
          </w:p>
        </w:tc>
        <w:tc>
          <w:tcPr>
            <w:tcW w:w="851" w:type="dxa"/>
            <w:noWrap/>
            <w:vAlign w:val="center"/>
          </w:tcPr>
          <w:p w14:paraId="12483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75" w:type="dxa"/>
            <w:noWrap/>
            <w:vAlign w:val="center"/>
          </w:tcPr>
          <w:p w14:paraId="074D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91.31 </w:t>
            </w:r>
          </w:p>
        </w:tc>
        <w:tc>
          <w:tcPr>
            <w:tcW w:w="851" w:type="dxa"/>
            <w:noWrap/>
            <w:vAlign w:val="center"/>
          </w:tcPr>
          <w:p w14:paraId="7ADC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09" w:type="dxa"/>
            <w:noWrap/>
            <w:vAlign w:val="center"/>
          </w:tcPr>
          <w:p w14:paraId="4896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91.65 </w:t>
            </w:r>
          </w:p>
        </w:tc>
      </w:tr>
      <w:tr w14:paraId="59A8B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20B9CA52">
            <w:pPr>
              <w:widowControl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7</w:t>
            </w:r>
          </w:p>
        </w:tc>
        <w:tc>
          <w:tcPr>
            <w:tcW w:w="2735" w:type="dxa"/>
            <w:noWrap/>
            <w:vAlign w:val="center"/>
          </w:tcPr>
          <w:p w14:paraId="28D2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850" w:type="dxa"/>
            <w:noWrap/>
            <w:vAlign w:val="center"/>
          </w:tcPr>
          <w:p w14:paraId="57C2A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76" w:type="dxa"/>
            <w:noWrap/>
            <w:vAlign w:val="center"/>
          </w:tcPr>
          <w:p w14:paraId="7F3D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92.76 </w:t>
            </w:r>
          </w:p>
        </w:tc>
        <w:tc>
          <w:tcPr>
            <w:tcW w:w="851" w:type="dxa"/>
            <w:noWrap/>
            <w:vAlign w:val="center"/>
          </w:tcPr>
          <w:p w14:paraId="74133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75" w:type="dxa"/>
            <w:noWrap/>
            <w:vAlign w:val="center"/>
          </w:tcPr>
          <w:p w14:paraId="5EC43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92.31 </w:t>
            </w:r>
          </w:p>
        </w:tc>
        <w:tc>
          <w:tcPr>
            <w:tcW w:w="851" w:type="dxa"/>
            <w:noWrap/>
            <w:vAlign w:val="center"/>
          </w:tcPr>
          <w:p w14:paraId="4E3A0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009" w:type="dxa"/>
            <w:noWrap/>
            <w:vAlign w:val="center"/>
          </w:tcPr>
          <w:p w14:paraId="45D52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92.54 </w:t>
            </w:r>
          </w:p>
        </w:tc>
      </w:tr>
      <w:tr w14:paraId="42C94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41A2D0C5">
            <w:pPr>
              <w:widowControl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8</w:t>
            </w:r>
          </w:p>
        </w:tc>
        <w:tc>
          <w:tcPr>
            <w:tcW w:w="2735" w:type="dxa"/>
            <w:noWrap/>
            <w:vAlign w:val="center"/>
          </w:tcPr>
          <w:p w14:paraId="6A1C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850" w:type="dxa"/>
            <w:noWrap/>
            <w:vAlign w:val="center"/>
          </w:tcPr>
          <w:p w14:paraId="4623F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76" w:type="dxa"/>
            <w:noWrap/>
            <w:vAlign w:val="center"/>
          </w:tcPr>
          <w:p w14:paraId="41888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92.25 </w:t>
            </w:r>
          </w:p>
        </w:tc>
        <w:tc>
          <w:tcPr>
            <w:tcW w:w="851" w:type="dxa"/>
            <w:noWrap/>
            <w:vAlign w:val="center"/>
          </w:tcPr>
          <w:p w14:paraId="15CF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75" w:type="dxa"/>
            <w:noWrap/>
            <w:vAlign w:val="center"/>
          </w:tcPr>
          <w:p w14:paraId="6D84D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92.09 </w:t>
            </w:r>
          </w:p>
        </w:tc>
        <w:tc>
          <w:tcPr>
            <w:tcW w:w="851" w:type="dxa"/>
            <w:noWrap/>
            <w:vAlign w:val="center"/>
          </w:tcPr>
          <w:p w14:paraId="1BE6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09" w:type="dxa"/>
            <w:noWrap/>
            <w:vAlign w:val="center"/>
          </w:tcPr>
          <w:p w14:paraId="16975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92.23 </w:t>
            </w:r>
          </w:p>
        </w:tc>
      </w:tr>
      <w:tr w14:paraId="1329A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</w:tcPr>
          <w:p w14:paraId="3FF393AC">
            <w:pPr>
              <w:widowControl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9</w:t>
            </w:r>
          </w:p>
        </w:tc>
        <w:tc>
          <w:tcPr>
            <w:tcW w:w="2735" w:type="dxa"/>
            <w:noWrap/>
            <w:vAlign w:val="center"/>
          </w:tcPr>
          <w:p w14:paraId="2A39A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公共基础学院</w:t>
            </w:r>
          </w:p>
        </w:tc>
        <w:tc>
          <w:tcPr>
            <w:tcW w:w="850" w:type="dxa"/>
            <w:noWrap/>
            <w:vAlign w:val="center"/>
          </w:tcPr>
          <w:p w14:paraId="09079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76" w:type="dxa"/>
            <w:noWrap/>
            <w:vAlign w:val="center"/>
          </w:tcPr>
          <w:p w14:paraId="3E48E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92.53 </w:t>
            </w:r>
          </w:p>
        </w:tc>
        <w:tc>
          <w:tcPr>
            <w:tcW w:w="851" w:type="dxa"/>
            <w:noWrap/>
            <w:vAlign w:val="center"/>
          </w:tcPr>
          <w:p w14:paraId="5562B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75" w:type="dxa"/>
            <w:noWrap/>
            <w:vAlign w:val="center"/>
          </w:tcPr>
          <w:p w14:paraId="109F9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92.52 </w:t>
            </w:r>
          </w:p>
        </w:tc>
        <w:tc>
          <w:tcPr>
            <w:tcW w:w="851" w:type="dxa"/>
            <w:noWrap/>
            <w:vAlign w:val="center"/>
          </w:tcPr>
          <w:p w14:paraId="44338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009" w:type="dxa"/>
            <w:noWrap/>
            <w:vAlign w:val="center"/>
          </w:tcPr>
          <w:p w14:paraId="301EA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92.51 </w:t>
            </w:r>
          </w:p>
        </w:tc>
      </w:tr>
      <w:tr w14:paraId="04652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  <w:vAlign w:val="center"/>
          </w:tcPr>
          <w:p w14:paraId="6C508BC8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</w:rPr>
              <w:t>10</w:t>
            </w:r>
          </w:p>
        </w:tc>
        <w:tc>
          <w:tcPr>
            <w:tcW w:w="2735" w:type="dxa"/>
            <w:noWrap/>
            <w:vAlign w:val="center"/>
          </w:tcPr>
          <w:p w14:paraId="7CFD1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申安网络安全产业学院</w:t>
            </w:r>
          </w:p>
        </w:tc>
        <w:tc>
          <w:tcPr>
            <w:tcW w:w="850" w:type="dxa"/>
            <w:noWrap/>
            <w:vAlign w:val="center"/>
          </w:tcPr>
          <w:p w14:paraId="0BAB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76" w:type="dxa"/>
            <w:noWrap/>
            <w:vAlign w:val="center"/>
          </w:tcPr>
          <w:p w14:paraId="10157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851" w:type="dxa"/>
            <w:noWrap/>
            <w:vAlign w:val="center"/>
          </w:tcPr>
          <w:p w14:paraId="39E1A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75" w:type="dxa"/>
            <w:noWrap/>
            <w:vAlign w:val="center"/>
          </w:tcPr>
          <w:p w14:paraId="3C70A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92.33 </w:t>
            </w:r>
          </w:p>
        </w:tc>
        <w:tc>
          <w:tcPr>
            <w:tcW w:w="851" w:type="dxa"/>
            <w:noWrap/>
            <w:vAlign w:val="center"/>
          </w:tcPr>
          <w:p w14:paraId="097B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09" w:type="dxa"/>
            <w:noWrap/>
            <w:vAlign w:val="center"/>
          </w:tcPr>
          <w:p w14:paraId="6A7DC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92.53 </w:t>
            </w:r>
          </w:p>
        </w:tc>
      </w:tr>
      <w:tr w14:paraId="4024B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  <w:vAlign w:val="top"/>
          </w:tcPr>
          <w:p w14:paraId="69811363">
            <w:pPr>
              <w:widowControl/>
              <w:jc w:val="center"/>
              <w:rPr>
                <w:rFonts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szCs w:val="21"/>
              </w:rPr>
              <w:t>1</w:t>
            </w:r>
            <w:r>
              <w:rPr>
                <w:rFonts w:hint="eastAsia" w:eastAsia="仿宋_GB2312"/>
                <w:szCs w:val="21"/>
              </w:rPr>
              <w:t>1</w:t>
            </w:r>
          </w:p>
        </w:tc>
        <w:tc>
          <w:tcPr>
            <w:tcW w:w="2735" w:type="dxa"/>
            <w:noWrap/>
            <w:vAlign w:val="center"/>
          </w:tcPr>
          <w:p w14:paraId="18DFF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消防救援和贯通学院</w:t>
            </w:r>
          </w:p>
        </w:tc>
        <w:tc>
          <w:tcPr>
            <w:tcW w:w="850" w:type="dxa"/>
            <w:noWrap/>
            <w:vAlign w:val="center"/>
          </w:tcPr>
          <w:p w14:paraId="4083B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76" w:type="dxa"/>
            <w:noWrap/>
            <w:vAlign w:val="center"/>
          </w:tcPr>
          <w:p w14:paraId="63B5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51" w:type="dxa"/>
            <w:noWrap/>
            <w:vAlign w:val="center"/>
          </w:tcPr>
          <w:p w14:paraId="58B51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75" w:type="dxa"/>
            <w:noWrap/>
            <w:vAlign w:val="center"/>
          </w:tcPr>
          <w:p w14:paraId="760DF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93.12 </w:t>
            </w:r>
          </w:p>
        </w:tc>
        <w:tc>
          <w:tcPr>
            <w:tcW w:w="851" w:type="dxa"/>
            <w:noWrap/>
            <w:vAlign w:val="center"/>
          </w:tcPr>
          <w:p w14:paraId="54333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09" w:type="dxa"/>
            <w:noWrap/>
            <w:vAlign w:val="center"/>
          </w:tcPr>
          <w:p w14:paraId="3EA12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92.79 </w:t>
            </w:r>
          </w:p>
        </w:tc>
      </w:tr>
      <w:tr w14:paraId="2A092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  <w:vAlign w:val="top"/>
          </w:tcPr>
          <w:p w14:paraId="0505F5F8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12</w:t>
            </w:r>
          </w:p>
        </w:tc>
        <w:tc>
          <w:tcPr>
            <w:tcW w:w="2735" w:type="dxa"/>
            <w:noWrap/>
            <w:vAlign w:val="center"/>
          </w:tcPr>
          <w:p w14:paraId="26FC8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校内兼课</w:t>
            </w:r>
          </w:p>
        </w:tc>
        <w:tc>
          <w:tcPr>
            <w:tcW w:w="850" w:type="dxa"/>
            <w:noWrap/>
            <w:vAlign w:val="center"/>
          </w:tcPr>
          <w:p w14:paraId="2C1D9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76" w:type="dxa"/>
            <w:noWrap/>
            <w:vAlign w:val="center"/>
          </w:tcPr>
          <w:p w14:paraId="46630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92.24 </w:t>
            </w:r>
          </w:p>
        </w:tc>
        <w:tc>
          <w:tcPr>
            <w:tcW w:w="851" w:type="dxa"/>
            <w:noWrap/>
            <w:vAlign w:val="center"/>
          </w:tcPr>
          <w:p w14:paraId="05F4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275" w:type="dxa"/>
            <w:noWrap/>
            <w:vAlign w:val="center"/>
          </w:tcPr>
          <w:p w14:paraId="78C30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91.90 </w:t>
            </w:r>
          </w:p>
        </w:tc>
        <w:tc>
          <w:tcPr>
            <w:tcW w:w="851" w:type="dxa"/>
            <w:noWrap/>
            <w:vAlign w:val="center"/>
          </w:tcPr>
          <w:p w14:paraId="6B667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009" w:type="dxa"/>
            <w:noWrap/>
            <w:vAlign w:val="center"/>
          </w:tcPr>
          <w:p w14:paraId="5CD91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92.07 </w:t>
            </w:r>
          </w:p>
        </w:tc>
      </w:tr>
      <w:tr w14:paraId="5C6AA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  <w:noWrap/>
            <w:vAlign w:val="top"/>
          </w:tcPr>
          <w:p w14:paraId="0C0D64C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szCs w:val="21"/>
                <w:lang w:val="en-US" w:eastAsia="zh-CN"/>
              </w:rPr>
              <w:t>13</w:t>
            </w:r>
          </w:p>
        </w:tc>
        <w:tc>
          <w:tcPr>
            <w:tcW w:w="2735" w:type="dxa"/>
            <w:noWrap/>
            <w:vAlign w:val="center"/>
          </w:tcPr>
          <w:p w14:paraId="18D5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外聘</w:t>
            </w:r>
          </w:p>
        </w:tc>
        <w:tc>
          <w:tcPr>
            <w:tcW w:w="850" w:type="dxa"/>
            <w:noWrap/>
            <w:vAlign w:val="center"/>
          </w:tcPr>
          <w:p w14:paraId="4F565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76" w:type="dxa"/>
            <w:noWrap/>
            <w:vAlign w:val="center"/>
          </w:tcPr>
          <w:p w14:paraId="2C80B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90.76 </w:t>
            </w:r>
          </w:p>
        </w:tc>
        <w:tc>
          <w:tcPr>
            <w:tcW w:w="851" w:type="dxa"/>
            <w:noWrap/>
            <w:vAlign w:val="center"/>
          </w:tcPr>
          <w:p w14:paraId="2C854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75" w:type="dxa"/>
            <w:noWrap/>
            <w:vAlign w:val="center"/>
          </w:tcPr>
          <w:p w14:paraId="7E42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90.42 </w:t>
            </w:r>
          </w:p>
        </w:tc>
        <w:tc>
          <w:tcPr>
            <w:tcW w:w="851" w:type="dxa"/>
            <w:noWrap/>
            <w:vAlign w:val="center"/>
          </w:tcPr>
          <w:p w14:paraId="1CFBB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009" w:type="dxa"/>
            <w:noWrap/>
            <w:vAlign w:val="center"/>
          </w:tcPr>
          <w:p w14:paraId="1A1CA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90.61 </w:t>
            </w:r>
          </w:p>
        </w:tc>
      </w:tr>
      <w:tr w14:paraId="204AE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7" w:type="dxa"/>
          </w:tcPr>
          <w:p w14:paraId="2496D0A2">
            <w:pPr>
              <w:widowControl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</w:p>
        </w:tc>
        <w:tc>
          <w:tcPr>
            <w:tcW w:w="2735" w:type="dxa"/>
            <w:vAlign w:val="center"/>
          </w:tcPr>
          <w:p w14:paraId="50396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仿宋_GB231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850" w:type="dxa"/>
            <w:vAlign w:val="center"/>
          </w:tcPr>
          <w:p w14:paraId="0A86D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1276" w:type="dxa"/>
            <w:vAlign w:val="center"/>
          </w:tcPr>
          <w:p w14:paraId="3461D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92.10 </w:t>
            </w:r>
          </w:p>
        </w:tc>
        <w:tc>
          <w:tcPr>
            <w:tcW w:w="851" w:type="dxa"/>
            <w:vAlign w:val="center"/>
          </w:tcPr>
          <w:p w14:paraId="6A0E2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1275" w:type="dxa"/>
            <w:vAlign w:val="center"/>
          </w:tcPr>
          <w:p w14:paraId="7C926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91.85 </w:t>
            </w:r>
          </w:p>
        </w:tc>
        <w:tc>
          <w:tcPr>
            <w:tcW w:w="851" w:type="dxa"/>
            <w:vAlign w:val="center"/>
          </w:tcPr>
          <w:p w14:paraId="3A730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009" w:type="dxa"/>
            <w:vAlign w:val="center"/>
          </w:tcPr>
          <w:p w14:paraId="2650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91.91 </w:t>
            </w:r>
          </w:p>
        </w:tc>
      </w:tr>
    </w:tbl>
    <w:p w14:paraId="44F91C7E">
      <w:pPr>
        <w:spacing w:line="288" w:lineRule="auto"/>
        <w:ind w:firstLine="482"/>
        <w:rPr>
          <w:rFonts w:eastAsia="仿宋_GB2312"/>
          <w:color w:val="FF0000"/>
          <w:sz w:val="24"/>
        </w:rPr>
      </w:pPr>
    </w:p>
    <w:p w14:paraId="67360A47">
      <w:pPr>
        <w:spacing w:line="288" w:lineRule="auto"/>
        <w:ind w:right="240" w:firstLine="480"/>
        <w:jc w:val="right"/>
        <w:rPr>
          <w:rFonts w:hint="eastAsia" w:eastAsia="仿宋_GB2312"/>
          <w:sz w:val="24"/>
          <w:lang w:val="en-US" w:eastAsia="zh-CN"/>
        </w:rPr>
      </w:pPr>
      <w:r>
        <w:rPr>
          <w:rFonts w:hint="eastAsia" w:eastAsia="仿宋_GB2312"/>
          <w:sz w:val="24"/>
        </w:rPr>
        <w:t xml:space="preserve">  教务处</w:t>
      </w:r>
    </w:p>
    <w:p w14:paraId="23FDB985">
      <w:pPr>
        <w:spacing w:line="288" w:lineRule="auto"/>
        <w:ind w:right="240" w:firstLine="480"/>
        <w:jc w:val="right"/>
        <w:rPr>
          <w:rFonts w:hint="default" w:eastAsia="仿宋_GB2312"/>
          <w:sz w:val="24"/>
          <w:lang w:val="en-US" w:eastAsia="zh-CN"/>
        </w:rPr>
      </w:pPr>
      <w:r>
        <w:rPr>
          <w:rFonts w:hint="eastAsia" w:eastAsia="仿宋_GB2312"/>
          <w:sz w:val="24"/>
          <w:lang w:val="en-US" w:eastAsia="zh-CN"/>
        </w:rPr>
        <w:t xml:space="preserve">  </w:t>
      </w:r>
      <w:r>
        <w:rPr>
          <w:rFonts w:hint="eastAsia" w:eastAsia="仿宋_GB2312"/>
          <w:sz w:val="24"/>
        </w:rPr>
        <w:t>202</w:t>
      </w:r>
      <w:r>
        <w:rPr>
          <w:rFonts w:hint="eastAsia" w:eastAsia="仿宋_GB2312"/>
          <w:sz w:val="24"/>
          <w:lang w:val="en-US" w:eastAsia="zh-CN"/>
        </w:rPr>
        <w:t>4</w:t>
      </w:r>
      <w:r>
        <w:rPr>
          <w:rFonts w:hint="eastAsia" w:eastAsia="仿宋_GB2312"/>
          <w:sz w:val="24"/>
        </w:rPr>
        <w:t>.1</w:t>
      </w:r>
      <w:r>
        <w:rPr>
          <w:rFonts w:hint="eastAsia" w:eastAsia="仿宋_GB2312"/>
          <w:sz w:val="24"/>
          <w:lang w:val="en-US" w:eastAsia="zh-CN"/>
        </w:rPr>
        <w:t>2</w:t>
      </w:r>
      <w:r>
        <w:rPr>
          <w:rFonts w:eastAsia="仿宋_GB2312"/>
          <w:sz w:val="24"/>
        </w:rPr>
        <w:t>.</w:t>
      </w:r>
      <w:r>
        <w:rPr>
          <w:rFonts w:hint="eastAsia" w:eastAsia="仿宋_GB2312"/>
          <w:sz w:val="24"/>
          <w:lang w:val="en-US" w:eastAsia="zh-CN"/>
        </w:rPr>
        <w:t>24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NzVjMmYxNWY5NTRmNDc2N2QyODc4YWU2ZWRmNjQifQ=="/>
  </w:docVars>
  <w:rsids>
    <w:rsidRoot w:val="00F375A7"/>
    <w:rsid w:val="000A7BD3"/>
    <w:rsid w:val="0015607B"/>
    <w:rsid w:val="00166794"/>
    <w:rsid w:val="00196BC9"/>
    <w:rsid w:val="00266606"/>
    <w:rsid w:val="002774E2"/>
    <w:rsid w:val="00310F2A"/>
    <w:rsid w:val="00327B5E"/>
    <w:rsid w:val="00355EF8"/>
    <w:rsid w:val="003D2A61"/>
    <w:rsid w:val="003D50B0"/>
    <w:rsid w:val="003D58CE"/>
    <w:rsid w:val="003E4C9F"/>
    <w:rsid w:val="00446BAF"/>
    <w:rsid w:val="004C4AAF"/>
    <w:rsid w:val="00637EE6"/>
    <w:rsid w:val="006B66B3"/>
    <w:rsid w:val="00763DC2"/>
    <w:rsid w:val="00776832"/>
    <w:rsid w:val="00786196"/>
    <w:rsid w:val="00794C4F"/>
    <w:rsid w:val="007A32DC"/>
    <w:rsid w:val="00876E1D"/>
    <w:rsid w:val="0089456A"/>
    <w:rsid w:val="008B1152"/>
    <w:rsid w:val="008E69A7"/>
    <w:rsid w:val="00911C9C"/>
    <w:rsid w:val="0093235D"/>
    <w:rsid w:val="009A0391"/>
    <w:rsid w:val="009A0DD2"/>
    <w:rsid w:val="00A86C41"/>
    <w:rsid w:val="00AB2629"/>
    <w:rsid w:val="00AE6B6C"/>
    <w:rsid w:val="00B302F2"/>
    <w:rsid w:val="00B4712B"/>
    <w:rsid w:val="00B77E30"/>
    <w:rsid w:val="00BE3DE0"/>
    <w:rsid w:val="00BF27B8"/>
    <w:rsid w:val="00C13C02"/>
    <w:rsid w:val="00C2062B"/>
    <w:rsid w:val="00C474EF"/>
    <w:rsid w:val="00CA79D7"/>
    <w:rsid w:val="00CC0A42"/>
    <w:rsid w:val="00D50CCE"/>
    <w:rsid w:val="00D81A87"/>
    <w:rsid w:val="00DC3B35"/>
    <w:rsid w:val="00DD5378"/>
    <w:rsid w:val="00DE1BFD"/>
    <w:rsid w:val="00DF321E"/>
    <w:rsid w:val="00E2437A"/>
    <w:rsid w:val="00F022B8"/>
    <w:rsid w:val="00F375A7"/>
    <w:rsid w:val="00F71CD1"/>
    <w:rsid w:val="00FB011C"/>
    <w:rsid w:val="00FE311F"/>
    <w:rsid w:val="08673B0C"/>
    <w:rsid w:val="0D9E53B1"/>
    <w:rsid w:val="0E310506"/>
    <w:rsid w:val="1BA175A7"/>
    <w:rsid w:val="257F3EBB"/>
    <w:rsid w:val="2AE249B8"/>
    <w:rsid w:val="38470FF8"/>
    <w:rsid w:val="39706B79"/>
    <w:rsid w:val="3B3B083B"/>
    <w:rsid w:val="3FAC4683"/>
    <w:rsid w:val="40432CAE"/>
    <w:rsid w:val="4EE86898"/>
    <w:rsid w:val="526E1267"/>
    <w:rsid w:val="6A0B484D"/>
    <w:rsid w:val="7D133B8C"/>
    <w:rsid w:val="7F8D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标题 2 字符"/>
    <w:basedOn w:val="8"/>
    <w:link w:val="2"/>
    <w:autoRedefine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2">
    <w:name w:val="批注框文本 字符"/>
    <w:basedOn w:val="8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497</Words>
  <Characters>898</Characters>
  <Lines>6</Lines>
  <Paragraphs>1</Paragraphs>
  <TotalTime>2</TotalTime>
  <ScaleCrop>false</ScaleCrop>
  <LinksUpToDate>false</LinksUpToDate>
  <CharactersWithSpaces>945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2017-12-28T01:20:00Z</dcterms:created>
  <dc:creator>USER</dc:creator>
  <cp:lastModifiedBy>Swift</cp:lastModifiedBy>
  <dcterms:modified xsi:type="dcterms:W3CDTF">2024-12-24T06:16:05Z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C9AEDA73F53A4943A0A6E5876A5D4DA1</vt:lpwstr>
  </property>
</Properties>
</file>